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183" w:type="dxa"/>
        <w:tblInd w:w="93" w:type="dxa"/>
        <w:tblLook w:val="04A0" w:firstRow="1" w:lastRow="0" w:firstColumn="1" w:lastColumn="0" w:noHBand="0" w:noVBand="1"/>
      </w:tblPr>
      <w:tblGrid>
        <w:gridCol w:w="15183"/>
      </w:tblGrid>
      <w:tr w:rsidR="00232D08" w:rsidRPr="00A824E1" w:rsidTr="000040E1">
        <w:trPr>
          <w:trHeight w:val="315"/>
        </w:trPr>
        <w:tc>
          <w:tcPr>
            <w:tcW w:w="15183" w:type="dxa"/>
            <w:tcBorders>
              <w:top w:val="nil"/>
              <w:left w:val="nil"/>
              <w:bottom w:val="nil"/>
              <w:right w:val="nil"/>
            </w:tcBorders>
            <w:shd w:val="clear" w:color="auto" w:fill="auto"/>
            <w:noWrap/>
            <w:vAlign w:val="bottom"/>
            <w:hideMark/>
          </w:tcPr>
          <w:p w:rsidR="00232D08" w:rsidRPr="00FA23C6" w:rsidRDefault="00FA23C6" w:rsidP="00FA23C6">
            <w:pPr>
              <w:jc w:val="right"/>
              <w:rPr>
                <w:b/>
                <w:bCs/>
                <w:color w:val="000000"/>
                <w:sz w:val="22"/>
                <w:szCs w:val="22"/>
                <w:lang w:val="en-US"/>
              </w:rPr>
            </w:pPr>
            <w:r w:rsidRPr="001B2F90">
              <w:rPr>
                <w:b/>
                <w:bCs/>
                <w:color w:val="000000"/>
                <w:sz w:val="22"/>
                <w:szCs w:val="22"/>
              </w:rPr>
              <w:t xml:space="preserve">№2 </w:t>
            </w:r>
            <w:proofErr w:type="spellStart"/>
            <w:r w:rsidRPr="001B2F90">
              <w:rPr>
                <w:b/>
                <w:bCs/>
                <w:color w:val="000000"/>
                <w:sz w:val="22"/>
                <w:szCs w:val="22"/>
              </w:rPr>
              <w:t>қосымша</w:t>
            </w:r>
            <w:proofErr w:type="spellEnd"/>
          </w:p>
        </w:tc>
      </w:tr>
      <w:tr w:rsidR="00232D08" w:rsidRPr="00A824E1" w:rsidTr="000040E1">
        <w:trPr>
          <w:trHeight w:val="315"/>
        </w:trPr>
        <w:tc>
          <w:tcPr>
            <w:tcW w:w="15183" w:type="dxa"/>
            <w:tcBorders>
              <w:top w:val="nil"/>
              <w:left w:val="nil"/>
              <w:bottom w:val="nil"/>
              <w:right w:val="nil"/>
            </w:tcBorders>
            <w:shd w:val="clear" w:color="auto" w:fill="auto"/>
            <w:noWrap/>
            <w:vAlign w:val="bottom"/>
            <w:hideMark/>
          </w:tcPr>
          <w:p w:rsidR="00232D08" w:rsidRPr="001B2F90" w:rsidRDefault="00232D08" w:rsidP="000040E1">
            <w:pPr>
              <w:jc w:val="right"/>
              <w:rPr>
                <w:b/>
                <w:bCs/>
                <w:color w:val="000000"/>
                <w:sz w:val="22"/>
                <w:szCs w:val="22"/>
              </w:rPr>
            </w:pPr>
          </w:p>
        </w:tc>
      </w:tr>
    </w:tbl>
    <w:p w:rsidR="00A02CBE" w:rsidRPr="00A02CBE" w:rsidRDefault="00A02CBE" w:rsidP="00A02CBE">
      <w:pPr>
        <w:jc w:val="right"/>
        <w:rPr>
          <w:i/>
          <w:sz w:val="22"/>
          <w:szCs w:val="22"/>
        </w:rPr>
      </w:pPr>
    </w:p>
    <w:p w:rsidR="00836538" w:rsidRPr="00A02CBE" w:rsidRDefault="00A02CBE" w:rsidP="00A02CBE">
      <w:pPr>
        <w:jc w:val="center"/>
        <w:rPr>
          <w:b/>
          <w:sz w:val="22"/>
          <w:szCs w:val="22"/>
        </w:rPr>
      </w:pPr>
      <w:r w:rsidRPr="00A02CBE">
        <w:rPr>
          <w:i/>
          <w:sz w:val="22"/>
          <w:szCs w:val="22"/>
        </w:rPr>
        <w:t xml:space="preserve">     </w:t>
      </w:r>
      <w:proofErr w:type="spellStart"/>
      <w:r w:rsidRPr="00A02CBE">
        <w:rPr>
          <w:b/>
          <w:sz w:val="22"/>
          <w:szCs w:val="22"/>
        </w:rPr>
        <w:t>Сатып</w:t>
      </w:r>
      <w:proofErr w:type="spellEnd"/>
      <w:r w:rsidRPr="00A02CBE">
        <w:rPr>
          <w:b/>
          <w:sz w:val="22"/>
          <w:szCs w:val="22"/>
        </w:rPr>
        <w:t xml:space="preserve"> </w:t>
      </w:r>
      <w:proofErr w:type="spellStart"/>
      <w:r w:rsidRPr="00A02CBE">
        <w:rPr>
          <w:b/>
          <w:sz w:val="22"/>
          <w:szCs w:val="22"/>
        </w:rPr>
        <w:t>алынатын</w:t>
      </w:r>
      <w:proofErr w:type="spellEnd"/>
      <w:r w:rsidRPr="00A02CBE">
        <w:rPr>
          <w:b/>
          <w:sz w:val="22"/>
          <w:szCs w:val="22"/>
        </w:rPr>
        <w:t xml:space="preserve"> </w:t>
      </w:r>
      <w:proofErr w:type="spellStart"/>
      <w:r w:rsidRPr="00A02CBE">
        <w:rPr>
          <w:b/>
          <w:sz w:val="22"/>
          <w:szCs w:val="22"/>
        </w:rPr>
        <w:t>тауарлардың</w:t>
      </w:r>
      <w:proofErr w:type="spellEnd"/>
      <w:r w:rsidRPr="00A02CBE">
        <w:rPr>
          <w:b/>
          <w:sz w:val="22"/>
          <w:szCs w:val="22"/>
        </w:rPr>
        <w:t xml:space="preserve"> </w:t>
      </w:r>
      <w:proofErr w:type="spellStart"/>
      <w:r w:rsidRPr="00A02CBE">
        <w:rPr>
          <w:b/>
          <w:sz w:val="22"/>
          <w:szCs w:val="22"/>
        </w:rPr>
        <w:t>техникалық</w:t>
      </w:r>
      <w:proofErr w:type="spellEnd"/>
      <w:r w:rsidRPr="00A02CBE">
        <w:rPr>
          <w:b/>
          <w:sz w:val="22"/>
          <w:szCs w:val="22"/>
        </w:rPr>
        <w:t xml:space="preserve"> </w:t>
      </w:r>
      <w:proofErr w:type="spellStart"/>
      <w:r w:rsidRPr="00A02CBE">
        <w:rPr>
          <w:b/>
          <w:sz w:val="22"/>
          <w:szCs w:val="22"/>
        </w:rPr>
        <w:t>ерекшелігі</w:t>
      </w:r>
      <w:proofErr w:type="spellEnd"/>
    </w:p>
    <w:tbl>
      <w:tblPr>
        <w:tblW w:w="15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213"/>
        <w:gridCol w:w="9355"/>
        <w:gridCol w:w="1276"/>
        <w:gridCol w:w="803"/>
      </w:tblGrid>
      <w:tr w:rsidR="00A02CBE" w:rsidRPr="00A95AF6" w:rsidTr="00E1205B">
        <w:trPr>
          <w:jc w:val="center"/>
        </w:trPr>
        <w:tc>
          <w:tcPr>
            <w:tcW w:w="710" w:type="dxa"/>
            <w:shd w:val="clear" w:color="auto" w:fill="auto"/>
          </w:tcPr>
          <w:p w:rsidR="00A02CBE" w:rsidRPr="00A95AF6" w:rsidRDefault="00A02CBE" w:rsidP="00A02CBE">
            <w:pPr>
              <w:jc w:val="center"/>
              <w:rPr>
                <w:b/>
                <w:sz w:val="20"/>
                <w:szCs w:val="20"/>
              </w:rPr>
            </w:pPr>
            <w:r w:rsidRPr="00A95AF6">
              <w:rPr>
                <w:b/>
                <w:sz w:val="20"/>
                <w:szCs w:val="20"/>
              </w:rPr>
              <w:t>лот №</w:t>
            </w:r>
          </w:p>
        </w:tc>
        <w:tc>
          <w:tcPr>
            <w:tcW w:w="3213" w:type="dxa"/>
            <w:shd w:val="clear" w:color="auto" w:fill="auto"/>
          </w:tcPr>
          <w:p w:rsidR="00A02CBE" w:rsidRPr="00A95AF6" w:rsidRDefault="00A02CBE" w:rsidP="00A02CBE">
            <w:pPr>
              <w:jc w:val="center"/>
              <w:rPr>
                <w:b/>
                <w:sz w:val="20"/>
                <w:szCs w:val="20"/>
              </w:rPr>
            </w:pPr>
            <w:proofErr w:type="spellStart"/>
            <w:r w:rsidRPr="00A95AF6">
              <w:rPr>
                <w:b/>
                <w:sz w:val="20"/>
                <w:szCs w:val="20"/>
              </w:rPr>
              <w:t>Тауардың</w:t>
            </w:r>
            <w:proofErr w:type="spellEnd"/>
            <w:r w:rsidRPr="00A95AF6">
              <w:rPr>
                <w:b/>
                <w:sz w:val="20"/>
                <w:szCs w:val="20"/>
              </w:rPr>
              <w:t xml:space="preserve"> </w:t>
            </w:r>
            <w:proofErr w:type="spellStart"/>
            <w:r w:rsidRPr="00A95AF6">
              <w:rPr>
                <w:b/>
                <w:sz w:val="20"/>
                <w:szCs w:val="20"/>
              </w:rPr>
              <w:t>атауы</w:t>
            </w:r>
            <w:proofErr w:type="spellEnd"/>
          </w:p>
        </w:tc>
        <w:tc>
          <w:tcPr>
            <w:tcW w:w="9355" w:type="dxa"/>
          </w:tcPr>
          <w:p w:rsidR="00A02CBE" w:rsidRPr="00A95AF6" w:rsidRDefault="00A02CBE" w:rsidP="00A02CBE">
            <w:pPr>
              <w:jc w:val="center"/>
              <w:rPr>
                <w:b/>
                <w:sz w:val="20"/>
                <w:szCs w:val="20"/>
              </w:rPr>
            </w:pPr>
            <w:proofErr w:type="spellStart"/>
            <w:r w:rsidRPr="00A95AF6">
              <w:rPr>
                <w:b/>
                <w:sz w:val="20"/>
                <w:szCs w:val="20"/>
              </w:rPr>
              <w:t>Сипаттамасы</w:t>
            </w:r>
            <w:proofErr w:type="spellEnd"/>
          </w:p>
        </w:tc>
        <w:tc>
          <w:tcPr>
            <w:tcW w:w="1276" w:type="dxa"/>
            <w:shd w:val="clear" w:color="auto" w:fill="auto"/>
          </w:tcPr>
          <w:p w:rsidR="00A02CBE" w:rsidRPr="00A95AF6" w:rsidRDefault="00094AE5" w:rsidP="00A02CBE">
            <w:pPr>
              <w:jc w:val="center"/>
              <w:rPr>
                <w:b/>
                <w:sz w:val="20"/>
                <w:szCs w:val="20"/>
              </w:rPr>
            </w:pPr>
            <w:proofErr w:type="spellStart"/>
            <w:r w:rsidRPr="00A95AF6">
              <w:rPr>
                <w:b/>
                <w:sz w:val="20"/>
                <w:szCs w:val="20"/>
              </w:rPr>
              <w:t>өлшем</w:t>
            </w:r>
            <w:proofErr w:type="spellEnd"/>
            <w:r w:rsidRPr="00A95AF6">
              <w:rPr>
                <w:b/>
                <w:sz w:val="20"/>
                <w:szCs w:val="20"/>
              </w:rPr>
              <w:t xml:space="preserve"> </w:t>
            </w:r>
            <w:proofErr w:type="spellStart"/>
            <w:r w:rsidRPr="00A95AF6">
              <w:rPr>
                <w:b/>
                <w:sz w:val="20"/>
                <w:szCs w:val="20"/>
              </w:rPr>
              <w:t>бірлігі</w:t>
            </w:r>
            <w:proofErr w:type="spellEnd"/>
          </w:p>
        </w:tc>
        <w:tc>
          <w:tcPr>
            <w:tcW w:w="803" w:type="dxa"/>
            <w:shd w:val="clear" w:color="auto" w:fill="auto"/>
          </w:tcPr>
          <w:p w:rsidR="00A02CBE" w:rsidRPr="00A95AF6" w:rsidRDefault="00A02CBE" w:rsidP="00A02CBE">
            <w:pPr>
              <w:jc w:val="center"/>
              <w:rPr>
                <w:b/>
                <w:sz w:val="20"/>
                <w:szCs w:val="20"/>
              </w:rPr>
            </w:pPr>
            <w:r w:rsidRPr="00A95AF6">
              <w:rPr>
                <w:b/>
                <w:sz w:val="20"/>
                <w:szCs w:val="20"/>
              </w:rPr>
              <w:t>саны</w:t>
            </w:r>
          </w:p>
        </w:tc>
      </w:tr>
      <w:tr w:rsidR="00C8794B" w:rsidRPr="00A95AF6" w:rsidTr="00E1205B">
        <w:trPr>
          <w:trHeight w:val="584"/>
          <w:jc w:val="center"/>
        </w:trPr>
        <w:tc>
          <w:tcPr>
            <w:tcW w:w="710" w:type="dxa"/>
            <w:shd w:val="clear" w:color="auto" w:fill="auto"/>
            <w:vAlign w:val="center"/>
          </w:tcPr>
          <w:p w:rsidR="00C8794B" w:rsidRPr="00A95AF6" w:rsidRDefault="00C8794B" w:rsidP="00EB6A77">
            <w:pPr>
              <w:ind w:left="-250" w:right="-107" w:firstLine="142"/>
              <w:jc w:val="center"/>
              <w:rPr>
                <w:sz w:val="20"/>
                <w:szCs w:val="20"/>
                <w:lang w:val="en-US"/>
              </w:rPr>
            </w:pPr>
            <w:r w:rsidRPr="00A95AF6">
              <w:rPr>
                <w:sz w:val="20"/>
                <w:szCs w:val="20"/>
                <w:lang w:val="en-US"/>
              </w:rPr>
              <w:t>1</w:t>
            </w:r>
          </w:p>
        </w:tc>
        <w:tc>
          <w:tcPr>
            <w:tcW w:w="3213" w:type="dxa"/>
            <w:shd w:val="clear" w:color="auto" w:fill="auto"/>
          </w:tcPr>
          <w:p w:rsidR="00C8794B" w:rsidRPr="00B63947" w:rsidRDefault="00B63947" w:rsidP="00CD5E70">
            <w:pPr>
              <w:jc w:val="both"/>
              <w:rPr>
                <w:color w:val="000000"/>
                <w:sz w:val="20"/>
                <w:szCs w:val="20"/>
                <w:lang w:val="en-US"/>
              </w:rPr>
            </w:pPr>
            <w:r w:rsidRPr="00B63947">
              <w:rPr>
                <w:color w:val="000000"/>
                <w:sz w:val="20"/>
                <w:szCs w:val="20"/>
                <w:lang w:val="kk-KZ"/>
              </w:rPr>
              <w:t xml:space="preserve">ARCHITECT i2000SR автоматты </w:t>
            </w:r>
            <w:r w:rsidRPr="00B63947">
              <w:rPr>
                <w:sz w:val="20"/>
                <w:szCs w:val="20"/>
                <w:lang w:val="kk-KZ"/>
              </w:rPr>
              <w:t xml:space="preserve">иммунохемилюценттік </w:t>
            </w:r>
            <w:r w:rsidRPr="00B63947">
              <w:rPr>
                <w:color w:val="000000"/>
                <w:sz w:val="20"/>
                <w:szCs w:val="20"/>
                <w:lang w:val="kk-KZ"/>
              </w:rPr>
              <w:t>анализаторына</w:t>
            </w:r>
            <w:r w:rsidRPr="00B63947">
              <w:rPr>
                <w:rFonts w:ascii="inherit" w:hAnsi="inherit" w:cs="Courier New"/>
                <w:color w:val="002033"/>
                <w:sz w:val="20"/>
                <w:szCs w:val="20"/>
                <w:bdr w:val="none" w:sz="0" w:space="0" w:color="auto" w:frame="1"/>
                <w:lang w:val="kk-KZ"/>
              </w:rPr>
              <w:t xml:space="preserve"> </w:t>
            </w:r>
            <w:r w:rsidRPr="00B63947">
              <w:rPr>
                <w:color w:val="000000"/>
                <w:sz w:val="20"/>
                <w:szCs w:val="20"/>
                <w:lang w:val="kk-KZ"/>
              </w:rPr>
              <w:t>триггер сорғысын орнатуды</w:t>
            </w:r>
            <w:r w:rsidRPr="00B63947">
              <w:rPr>
                <w:sz w:val="20"/>
                <w:szCs w:val="20"/>
                <w:lang w:val="kk-KZ"/>
              </w:rPr>
              <w:t>ң</w:t>
            </w:r>
            <w:r w:rsidRPr="00B63947">
              <w:rPr>
                <w:color w:val="000000"/>
                <w:sz w:val="20"/>
                <w:szCs w:val="20"/>
                <w:lang w:val="kk-KZ"/>
              </w:rPr>
              <w:t xml:space="preserve"> (Trigger pump)</w:t>
            </w:r>
          </w:p>
        </w:tc>
        <w:tc>
          <w:tcPr>
            <w:tcW w:w="9355" w:type="dxa"/>
          </w:tcPr>
          <w:p w:rsidR="00B63947" w:rsidRPr="00B63947" w:rsidRDefault="00B63947" w:rsidP="00E1205B">
            <w:pPr>
              <w:jc w:val="both"/>
              <w:rPr>
                <w:color w:val="000000"/>
                <w:sz w:val="20"/>
                <w:szCs w:val="20"/>
                <w:lang w:val="kk-KZ"/>
              </w:rPr>
            </w:pPr>
            <w:r w:rsidRPr="00B63947">
              <w:rPr>
                <w:color w:val="000000"/>
                <w:sz w:val="20"/>
                <w:szCs w:val="20"/>
                <w:lang w:val="kk-KZ"/>
              </w:rPr>
              <w:t xml:space="preserve">ARCHITECT i2000SR автоматты </w:t>
            </w:r>
            <w:r w:rsidRPr="00B63947">
              <w:rPr>
                <w:sz w:val="20"/>
                <w:szCs w:val="20"/>
                <w:lang w:val="kk-KZ"/>
              </w:rPr>
              <w:t xml:space="preserve">иммунохемилюценттік </w:t>
            </w:r>
            <w:r w:rsidRPr="00B63947">
              <w:rPr>
                <w:color w:val="000000"/>
                <w:sz w:val="20"/>
                <w:szCs w:val="20"/>
                <w:lang w:val="kk-KZ"/>
              </w:rPr>
              <w:t>анализаторына</w:t>
            </w:r>
            <w:r w:rsidRPr="00B63947">
              <w:rPr>
                <w:rFonts w:ascii="inherit" w:hAnsi="inherit" w:cs="Courier New"/>
                <w:color w:val="002033"/>
                <w:sz w:val="20"/>
                <w:szCs w:val="20"/>
                <w:bdr w:val="none" w:sz="0" w:space="0" w:color="auto" w:frame="1"/>
                <w:lang w:val="kk-KZ"/>
              </w:rPr>
              <w:t xml:space="preserve"> </w:t>
            </w:r>
            <w:r w:rsidRPr="00B63947">
              <w:rPr>
                <w:color w:val="000000"/>
                <w:sz w:val="20"/>
                <w:szCs w:val="20"/>
                <w:lang w:val="kk-KZ"/>
              </w:rPr>
              <w:t>триггер сорғысын орнатуды</w:t>
            </w:r>
            <w:r w:rsidRPr="00B63947">
              <w:rPr>
                <w:sz w:val="20"/>
                <w:szCs w:val="20"/>
                <w:lang w:val="kk-KZ"/>
              </w:rPr>
              <w:t>ң</w:t>
            </w:r>
            <w:r w:rsidRPr="00B63947">
              <w:rPr>
                <w:color w:val="000000"/>
                <w:sz w:val="20"/>
                <w:szCs w:val="20"/>
                <w:lang w:val="kk-KZ"/>
              </w:rPr>
              <w:t xml:space="preserve"> (Trigger pump)</w:t>
            </w:r>
          </w:p>
          <w:p w:rsidR="00094AE5" w:rsidRPr="00B63947" w:rsidRDefault="00094AE5" w:rsidP="00E1205B">
            <w:pPr>
              <w:jc w:val="both"/>
              <w:rPr>
                <w:color w:val="000000"/>
                <w:sz w:val="20"/>
                <w:szCs w:val="20"/>
                <w:lang w:val="kk-KZ"/>
              </w:rPr>
            </w:pPr>
            <w:r w:rsidRPr="00B63947">
              <w:rPr>
                <w:color w:val="000000"/>
                <w:sz w:val="20"/>
                <w:szCs w:val="20"/>
                <w:lang w:val="kk-KZ"/>
              </w:rPr>
              <w:t xml:space="preserve">Тауарды жеткізу Тапсырыс берушінің өтініші бойынша </w:t>
            </w:r>
            <w:r w:rsidR="00AC67E0" w:rsidRPr="00B63947">
              <w:rPr>
                <w:color w:val="000000"/>
                <w:sz w:val="20"/>
                <w:szCs w:val="20"/>
                <w:lang w:val="kk-KZ"/>
              </w:rPr>
              <w:t>16</w:t>
            </w:r>
            <w:r w:rsidRPr="00B63947">
              <w:rPr>
                <w:color w:val="000000"/>
                <w:sz w:val="20"/>
                <w:szCs w:val="20"/>
                <w:lang w:val="kk-KZ"/>
              </w:rPr>
              <w:t xml:space="preserve"> күнтізбелік күн ішінде жүзеге асырылады</w:t>
            </w:r>
            <w:r w:rsidR="003D4FC9" w:rsidRPr="00B63947">
              <w:rPr>
                <w:color w:val="000000"/>
                <w:sz w:val="20"/>
                <w:szCs w:val="20"/>
                <w:lang w:val="kk-KZ"/>
              </w:rPr>
              <w:t>.</w:t>
            </w:r>
          </w:p>
        </w:tc>
        <w:tc>
          <w:tcPr>
            <w:tcW w:w="1276" w:type="dxa"/>
            <w:shd w:val="clear" w:color="auto" w:fill="auto"/>
            <w:vAlign w:val="center"/>
          </w:tcPr>
          <w:p w:rsidR="00C8794B" w:rsidRPr="00A95AF6" w:rsidRDefault="00C8794B">
            <w:pPr>
              <w:jc w:val="center"/>
              <w:rPr>
                <w:color w:val="000000"/>
                <w:sz w:val="20"/>
                <w:szCs w:val="20"/>
              </w:rPr>
            </w:pPr>
            <w:r w:rsidRPr="00A95AF6">
              <w:rPr>
                <w:color w:val="000000"/>
                <w:sz w:val="20"/>
                <w:szCs w:val="20"/>
              </w:rPr>
              <w:t>дана</w:t>
            </w:r>
          </w:p>
        </w:tc>
        <w:tc>
          <w:tcPr>
            <w:tcW w:w="803" w:type="dxa"/>
            <w:shd w:val="clear" w:color="auto" w:fill="auto"/>
            <w:vAlign w:val="center"/>
          </w:tcPr>
          <w:p w:rsidR="00C8794B" w:rsidRPr="00A95AF6" w:rsidRDefault="0056669A">
            <w:pPr>
              <w:jc w:val="center"/>
              <w:rPr>
                <w:color w:val="000000"/>
                <w:sz w:val="20"/>
                <w:szCs w:val="20"/>
              </w:rPr>
            </w:pPr>
            <w:r>
              <w:rPr>
                <w:color w:val="000000"/>
                <w:sz w:val="20"/>
                <w:szCs w:val="20"/>
              </w:rPr>
              <w:t>1</w:t>
            </w:r>
          </w:p>
        </w:tc>
      </w:tr>
    </w:tbl>
    <w:p w:rsidR="0033607D" w:rsidRDefault="0033607D" w:rsidP="004337B4">
      <w:pPr>
        <w:jc w:val="both"/>
        <w:rPr>
          <w:b/>
          <w:sz w:val="22"/>
          <w:szCs w:val="22"/>
        </w:rPr>
      </w:pPr>
      <w:proofErr w:type="spellStart"/>
      <w:r w:rsidRPr="0033607D">
        <w:rPr>
          <w:b/>
          <w:sz w:val="22"/>
          <w:szCs w:val="22"/>
        </w:rPr>
        <w:t>Қазақстан</w:t>
      </w:r>
      <w:proofErr w:type="spellEnd"/>
      <w:r w:rsidRPr="0033607D">
        <w:rPr>
          <w:b/>
          <w:sz w:val="22"/>
          <w:szCs w:val="22"/>
        </w:rPr>
        <w:t xml:space="preserve"> </w:t>
      </w:r>
      <w:proofErr w:type="spellStart"/>
      <w:r w:rsidRPr="0033607D">
        <w:rPr>
          <w:b/>
          <w:sz w:val="22"/>
          <w:szCs w:val="22"/>
        </w:rPr>
        <w:t>Республикасы</w:t>
      </w:r>
      <w:proofErr w:type="spellEnd"/>
      <w:r w:rsidRPr="0033607D">
        <w:rPr>
          <w:b/>
          <w:sz w:val="22"/>
          <w:szCs w:val="22"/>
        </w:rPr>
        <w:t xml:space="preserve"> </w:t>
      </w:r>
      <w:proofErr w:type="spellStart"/>
      <w:r w:rsidRPr="0033607D">
        <w:rPr>
          <w:b/>
          <w:sz w:val="22"/>
          <w:szCs w:val="22"/>
        </w:rPr>
        <w:t>Денсаулық</w:t>
      </w:r>
      <w:proofErr w:type="spellEnd"/>
      <w:r w:rsidRPr="0033607D">
        <w:rPr>
          <w:b/>
          <w:sz w:val="22"/>
          <w:szCs w:val="22"/>
        </w:rPr>
        <w:t xml:space="preserve"> </w:t>
      </w:r>
      <w:proofErr w:type="spellStart"/>
      <w:r w:rsidRPr="0033607D">
        <w:rPr>
          <w:b/>
          <w:sz w:val="22"/>
          <w:szCs w:val="22"/>
        </w:rPr>
        <w:t>сақтау</w:t>
      </w:r>
      <w:proofErr w:type="spellEnd"/>
      <w:r w:rsidRPr="0033607D">
        <w:rPr>
          <w:b/>
          <w:sz w:val="22"/>
          <w:szCs w:val="22"/>
        </w:rPr>
        <w:t xml:space="preserve"> </w:t>
      </w:r>
      <w:proofErr w:type="spellStart"/>
      <w:r w:rsidRPr="0033607D">
        <w:rPr>
          <w:b/>
          <w:sz w:val="22"/>
          <w:szCs w:val="22"/>
        </w:rPr>
        <w:t>министрінің</w:t>
      </w:r>
      <w:proofErr w:type="spellEnd"/>
      <w:r w:rsidRPr="0033607D">
        <w:rPr>
          <w:b/>
          <w:sz w:val="22"/>
          <w:szCs w:val="22"/>
        </w:rPr>
        <w:t xml:space="preserve"> 2023 </w:t>
      </w:r>
      <w:proofErr w:type="spellStart"/>
      <w:r w:rsidRPr="0033607D">
        <w:rPr>
          <w:b/>
          <w:sz w:val="22"/>
          <w:szCs w:val="22"/>
        </w:rPr>
        <w:t>жылғы</w:t>
      </w:r>
      <w:proofErr w:type="spellEnd"/>
      <w:r w:rsidRPr="0033607D">
        <w:rPr>
          <w:b/>
          <w:sz w:val="22"/>
          <w:szCs w:val="22"/>
        </w:rPr>
        <w:t xml:space="preserve"> 07 </w:t>
      </w:r>
      <w:proofErr w:type="spellStart"/>
      <w:r w:rsidRPr="0033607D">
        <w:rPr>
          <w:b/>
          <w:sz w:val="22"/>
          <w:szCs w:val="22"/>
        </w:rPr>
        <w:t>шілдедегі</w:t>
      </w:r>
      <w:proofErr w:type="spellEnd"/>
      <w:r w:rsidRPr="0033607D">
        <w:rPr>
          <w:b/>
          <w:sz w:val="22"/>
          <w:szCs w:val="22"/>
        </w:rPr>
        <w:t xml:space="preserve"> №110 </w:t>
      </w:r>
      <w:proofErr w:type="spellStart"/>
      <w:r w:rsidRPr="0033607D">
        <w:rPr>
          <w:b/>
          <w:sz w:val="22"/>
          <w:szCs w:val="22"/>
        </w:rPr>
        <w:t>бұйрығының</w:t>
      </w:r>
      <w:proofErr w:type="spellEnd"/>
      <w:r w:rsidRPr="0033607D">
        <w:rPr>
          <w:b/>
          <w:sz w:val="22"/>
          <w:szCs w:val="22"/>
        </w:rPr>
        <w:t xml:space="preserve"> 11 </w:t>
      </w:r>
      <w:proofErr w:type="spellStart"/>
      <w:r w:rsidRPr="0033607D">
        <w:rPr>
          <w:b/>
          <w:sz w:val="22"/>
          <w:szCs w:val="22"/>
        </w:rPr>
        <w:t>тармағы</w:t>
      </w:r>
      <w:proofErr w:type="spellEnd"/>
      <w:r>
        <w:rPr>
          <w:b/>
          <w:sz w:val="22"/>
          <w:szCs w:val="22"/>
        </w:rPr>
        <w:t>:</w:t>
      </w:r>
    </w:p>
    <w:p w:rsidR="00CA5186" w:rsidRDefault="00CA5186" w:rsidP="004337B4">
      <w:pPr>
        <w:jc w:val="both"/>
        <w:rPr>
          <w:b/>
          <w:sz w:val="22"/>
          <w:szCs w:val="22"/>
        </w:rPr>
      </w:pPr>
    </w:p>
    <w:p w:rsidR="0033607D" w:rsidRPr="0033607D" w:rsidRDefault="00CA5186" w:rsidP="00CA5186">
      <w:pPr>
        <w:ind w:firstLine="851"/>
        <w:jc w:val="both"/>
        <w:rPr>
          <w:b/>
          <w:sz w:val="22"/>
          <w:szCs w:val="22"/>
        </w:rPr>
      </w:pPr>
      <w:r>
        <w:rPr>
          <w:color w:val="000000"/>
          <w:lang w:val="kk-KZ"/>
        </w:rPr>
        <w:t xml:space="preserve">11. </w:t>
      </w:r>
      <w:r>
        <w:rPr>
          <w:color w:val="000000"/>
          <w:lang w:val="kk-KZ"/>
        </w:rPr>
        <w:t>Сатып алынатын және босатылатын фармацефтикалық қызметтер, дәрілік заттар, медициналық мақсаттағы бұйымдарларға мынадай талаптар қойылады</w:t>
      </w:r>
    </w:p>
    <w:p w:rsidR="004337B4" w:rsidRPr="0033607D" w:rsidRDefault="00291A4F" w:rsidP="0033607D">
      <w:pPr>
        <w:tabs>
          <w:tab w:val="left" w:pos="142"/>
        </w:tabs>
        <w:jc w:val="both"/>
        <w:rPr>
          <w:color w:val="000000"/>
          <w:sz w:val="22"/>
          <w:szCs w:val="22"/>
          <w:lang w:val="kk-KZ"/>
        </w:rPr>
      </w:pPr>
      <w:r w:rsidRPr="0033607D">
        <w:rPr>
          <w:sz w:val="22"/>
          <w:szCs w:val="22"/>
        </w:rPr>
        <w:t xml:space="preserve">     </w:t>
      </w:r>
      <w:r w:rsidRPr="0033607D">
        <w:rPr>
          <w:sz w:val="22"/>
          <w:szCs w:val="22"/>
        </w:rPr>
        <w:tab/>
      </w:r>
      <w:r w:rsidR="004337B4" w:rsidRPr="0033607D">
        <w:rPr>
          <w:color w:val="000000"/>
          <w:sz w:val="22"/>
          <w:szCs w:val="22"/>
          <w:lang w:val="kk-KZ"/>
        </w:rPr>
        <w:t>1) Қазақстан Республикасында мемлекеттік тіркеудің болуы,  дәріханаларда дайындалған дәрілік препараттарды,  "Орфандық аурулардың және оларды емдеуге арналған дәрілік заттардың тізбесін бекіту туралы" (нормативтік құқықтық актілерді мемлекеттік тіркеу тізілімінде № 21479 болып тіркелген) Қазақстан Республикасы Денсаулық сақтау министрінің 2020 жылғы 20 қазандағы № ҚР ДСМ- 142/2020  бұйрығына  енгізілген орфандық препараттарды қоспағанда, медициналық мақсаттағы бұйымның құрамына кіретін және дербес бұйым немесе құрылғы ретінде пайдаланылмайтын жиынтықтауыштардың қорытындысы (рұқсат беру құжаты) негізінде Қазақстан Республикасының аумағына әкелінген тіркелмеген дәрілік заттарды, медициналық бұйымдарды; арнайы көлік құралынан медициналық техниканы сатып алу кезінде – Қазақстан Республикасында бірыңғай жылжымалы медициналық кешен ретінде мемлекеттік тіркеудің болуы.</w:t>
      </w:r>
    </w:p>
    <w:p w:rsidR="004337B4" w:rsidRPr="0033607D" w:rsidRDefault="004337B4" w:rsidP="0033607D">
      <w:pPr>
        <w:tabs>
          <w:tab w:val="left" w:pos="142"/>
        </w:tabs>
        <w:ind w:firstLine="709"/>
        <w:jc w:val="both"/>
        <w:rPr>
          <w:color w:val="000000"/>
          <w:sz w:val="22"/>
          <w:szCs w:val="22"/>
          <w:lang w:val="kk-KZ"/>
        </w:rPr>
      </w:pPr>
      <w:r w:rsidRPr="0033607D">
        <w:rPr>
          <w:color w:val="000000"/>
          <w:sz w:val="22"/>
          <w:szCs w:val="22"/>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4337B4" w:rsidRPr="0033607D" w:rsidRDefault="004337B4" w:rsidP="0033607D">
      <w:pPr>
        <w:tabs>
          <w:tab w:val="left" w:pos="142"/>
        </w:tabs>
        <w:ind w:firstLine="709"/>
        <w:jc w:val="both"/>
        <w:rPr>
          <w:color w:val="000000"/>
          <w:sz w:val="22"/>
          <w:szCs w:val="22"/>
          <w:lang w:val="kk-KZ"/>
        </w:rPr>
      </w:pPr>
      <w:r w:rsidRPr="0033607D">
        <w:rPr>
          <w:color w:val="000000"/>
          <w:sz w:val="22"/>
          <w:szCs w:val="22"/>
          <w:lang w:val="kk-KZ"/>
        </w:rPr>
        <w:t>2) сипаттаманың немесе техникалық ерекшеліктің сатып алуға арналған хабарландыру немесе шақыру шарттарына сәйкестігі;</w:t>
      </w:r>
    </w:p>
    <w:p w:rsidR="004337B4" w:rsidRPr="0033607D" w:rsidRDefault="004337B4" w:rsidP="0033607D">
      <w:pPr>
        <w:tabs>
          <w:tab w:val="left" w:pos="142"/>
        </w:tabs>
        <w:ind w:firstLine="709"/>
        <w:jc w:val="both"/>
        <w:rPr>
          <w:color w:val="000000"/>
          <w:sz w:val="22"/>
          <w:szCs w:val="22"/>
          <w:lang w:val="kk-KZ"/>
        </w:rPr>
      </w:pPr>
      <w:r w:rsidRPr="0033607D">
        <w:rPr>
          <w:color w:val="000000"/>
          <w:sz w:val="22"/>
          <w:szCs w:val="22"/>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4337B4" w:rsidRPr="0033607D" w:rsidRDefault="004337B4" w:rsidP="0033607D">
      <w:pPr>
        <w:tabs>
          <w:tab w:val="left" w:pos="142"/>
        </w:tabs>
        <w:ind w:firstLine="709"/>
        <w:jc w:val="both"/>
        <w:rPr>
          <w:color w:val="000000"/>
          <w:sz w:val="22"/>
          <w:szCs w:val="22"/>
          <w:lang w:val="kk-KZ"/>
        </w:rPr>
      </w:pPr>
      <w:r w:rsidRPr="0033607D">
        <w:rPr>
          <w:color w:val="000000"/>
          <w:sz w:val="22"/>
          <w:szCs w:val="22"/>
          <w:lang w:val="kk-KZ"/>
        </w:rPr>
        <w:t>3)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сатып алуға хабарландырудағы немесе шақырудағы бағаны ескере отырып, 96 бұйрықпен және 77 бұйрықпен  бекіткен халықаралық патенттелмеген атау және сауда атауы (бар болса) бойынша шекті бағаларды асырмау;</w:t>
      </w:r>
    </w:p>
    <w:p w:rsidR="004337B4" w:rsidRPr="0033607D" w:rsidRDefault="004337B4" w:rsidP="0033607D">
      <w:pPr>
        <w:tabs>
          <w:tab w:val="left" w:pos="142"/>
        </w:tabs>
        <w:ind w:firstLine="709"/>
        <w:jc w:val="both"/>
        <w:rPr>
          <w:color w:val="000000"/>
          <w:sz w:val="22"/>
          <w:szCs w:val="22"/>
          <w:lang w:val="kk-KZ"/>
        </w:rPr>
      </w:pPr>
      <w:r w:rsidRPr="0033607D">
        <w:rPr>
          <w:color w:val="000000"/>
          <w:sz w:val="22"/>
          <w:szCs w:val="22"/>
          <w:lang w:val="kk-KZ"/>
        </w:rPr>
        <w:t>4) «Дәрiлiк заттар мен медициналық бұйымдарды сақтау және тасымалдау қағидаларын бекіту туралы» Қазақстан Республикасы Денсаулық сақтау министрдің 2021 жылғы 16 ақпандағы №ҚР ДСМ -19 бұйрығына сәйкес олардың қауіпсіздігін, тиімділігі мен сапасын сақтауды қамтамасыз ететін жағдайларда сақтау және тасымалдау;</w:t>
      </w:r>
    </w:p>
    <w:p w:rsidR="004337B4" w:rsidRPr="0033607D" w:rsidRDefault="004337B4" w:rsidP="0033607D">
      <w:pPr>
        <w:tabs>
          <w:tab w:val="left" w:pos="142"/>
        </w:tabs>
        <w:ind w:firstLine="709"/>
        <w:jc w:val="both"/>
        <w:rPr>
          <w:color w:val="000000"/>
          <w:sz w:val="22"/>
          <w:szCs w:val="22"/>
          <w:lang w:val="kk-KZ"/>
        </w:rPr>
      </w:pPr>
      <w:r w:rsidRPr="0033607D">
        <w:rPr>
          <w:color w:val="000000"/>
          <w:sz w:val="22"/>
          <w:szCs w:val="22"/>
          <w:lang w:val="kk-KZ"/>
        </w:rPr>
        <w:t>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4337B4" w:rsidRDefault="004337B4" w:rsidP="0033607D">
      <w:pPr>
        <w:tabs>
          <w:tab w:val="left" w:pos="142"/>
        </w:tabs>
        <w:ind w:firstLine="709"/>
        <w:jc w:val="both"/>
        <w:rPr>
          <w:sz w:val="22"/>
          <w:szCs w:val="22"/>
          <w:lang w:val="kk-KZ"/>
        </w:rPr>
      </w:pPr>
      <w:r w:rsidRPr="0033607D">
        <w:rPr>
          <w:color w:val="000000"/>
          <w:sz w:val="22"/>
          <w:szCs w:val="22"/>
          <w:lang w:val="kk-KZ"/>
        </w:rPr>
        <w:t>6) дәрілік заттар мен медициналық бұйымдардың Тапсырыс берушіге жеткізу күніне жарамдылық мерзімі мыналарды құрайды:</w:t>
      </w:r>
      <w:r w:rsidR="0033607D" w:rsidRPr="0033607D">
        <w:rPr>
          <w:color w:val="000000"/>
          <w:sz w:val="22"/>
          <w:szCs w:val="22"/>
          <w:lang w:val="kk-KZ"/>
        </w:rPr>
        <w:t xml:space="preserve"> </w:t>
      </w:r>
      <w:r w:rsidRPr="0033607D">
        <w:rPr>
          <w:sz w:val="22"/>
          <w:szCs w:val="22"/>
          <w:lang w:val="kk-KZ"/>
        </w:rPr>
        <w:t>қаптамадағы көрсетілген жарамдылық мерзімінің кемінде елу пайызы (жарамдылық мерзімі екі жылдан кем болған кезде);</w:t>
      </w:r>
      <w:r w:rsidR="0033607D" w:rsidRPr="0033607D">
        <w:rPr>
          <w:sz w:val="22"/>
          <w:szCs w:val="22"/>
          <w:lang w:val="kk-KZ"/>
        </w:rPr>
        <w:t xml:space="preserve"> </w:t>
      </w:r>
      <w:r w:rsidRPr="0033607D">
        <w:rPr>
          <w:sz w:val="22"/>
          <w:szCs w:val="22"/>
          <w:lang w:val="kk-KZ"/>
        </w:rPr>
        <w:t>қаптамада көрсетілген жарамдылық мерзімінен кемінде он екі ай (жарамдылық мерзімі екі жыл және одан астам болған кезде);</w:t>
      </w:r>
    </w:p>
    <w:p w:rsidR="00B05CC1" w:rsidRPr="0033607D" w:rsidRDefault="00B05CC1" w:rsidP="0033607D">
      <w:pPr>
        <w:tabs>
          <w:tab w:val="left" w:pos="142"/>
        </w:tabs>
        <w:ind w:firstLine="709"/>
        <w:jc w:val="both"/>
        <w:rPr>
          <w:color w:val="000000"/>
          <w:sz w:val="22"/>
          <w:szCs w:val="22"/>
          <w:lang w:val="kk-KZ"/>
        </w:rPr>
      </w:pPr>
      <w:r>
        <w:rPr>
          <w:sz w:val="22"/>
          <w:szCs w:val="22"/>
          <w:lang w:val="kk-KZ"/>
        </w:rPr>
        <w:t xml:space="preserve">12. </w:t>
      </w:r>
      <w:r w:rsidRPr="00B05CC1">
        <w:rPr>
          <w:sz w:val="22"/>
          <w:szCs w:val="22"/>
          <w:lang w:val="kk-KZ"/>
        </w:rPr>
        <w:t>Осы Қағидалардың 11-тармағының 4), 5), 6) тармақшаларында көзделген шарттарды жеткізуші немесе сатып алу-сату шартын ресімдеу кезінде растайды.</w:t>
      </w:r>
    </w:p>
    <w:p w:rsidR="00563893" w:rsidRPr="004337B4" w:rsidRDefault="00563893" w:rsidP="004337B4">
      <w:pPr>
        <w:jc w:val="both"/>
        <w:rPr>
          <w:rFonts w:eastAsia="Calibri"/>
          <w:b/>
          <w:sz w:val="22"/>
          <w:szCs w:val="22"/>
          <w:lang w:val="kk-KZ" w:eastAsia="en-US"/>
        </w:rPr>
      </w:pPr>
      <w:r w:rsidRPr="004337B4">
        <w:rPr>
          <w:rFonts w:eastAsia="Calibri"/>
          <w:b/>
          <w:sz w:val="22"/>
          <w:szCs w:val="22"/>
          <w:lang w:val="kk-KZ" w:eastAsia="en-US"/>
        </w:rPr>
        <w:t xml:space="preserve">                               </w:t>
      </w:r>
    </w:p>
    <w:p w:rsidR="0056669A" w:rsidRPr="004337B4" w:rsidRDefault="0056669A" w:rsidP="0056669A">
      <w:pPr>
        <w:jc w:val="center"/>
        <w:rPr>
          <w:rFonts w:eastAsia="Calibri"/>
          <w:b/>
          <w:sz w:val="21"/>
          <w:szCs w:val="21"/>
          <w:lang w:val="kk-KZ" w:eastAsia="en-US"/>
        </w:rPr>
      </w:pPr>
      <w:r w:rsidRPr="004337B4">
        <w:rPr>
          <w:rFonts w:eastAsia="Calibri"/>
          <w:b/>
          <w:sz w:val="21"/>
          <w:szCs w:val="21"/>
          <w:lang w:val="kk-KZ" w:eastAsia="en-US"/>
        </w:rPr>
        <w:t>Зертхана меңгерушісі __________________________ Дигтяр Ю.Ю.</w:t>
      </w:r>
    </w:p>
    <w:p w:rsidR="006915A1" w:rsidRPr="004337B4" w:rsidRDefault="006915A1" w:rsidP="006915A1">
      <w:pPr>
        <w:rPr>
          <w:rFonts w:eastAsia="Calibri"/>
          <w:b/>
          <w:sz w:val="21"/>
          <w:szCs w:val="21"/>
          <w:lang w:val="kk-KZ" w:eastAsia="en-US"/>
        </w:rPr>
      </w:pPr>
    </w:p>
    <w:p w:rsidR="00A02CBE" w:rsidRPr="004337B4" w:rsidRDefault="00A02CBE" w:rsidP="00563893">
      <w:pPr>
        <w:rPr>
          <w:rFonts w:eastAsia="Calibri"/>
          <w:b/>
          <w:sz w:val="22"/>
          <w:szCs w:val="22"/>
          <w:lang w:val="kk-KZ" w:eastAsia="en-US"/>
        </w:rPr>
      </w:pPr>
    </w:p>
    <w:tbl>
      <w:tblPr>
        <w:tblW w:w="15417" w:type="dxa"/>
        <w:tblLook w:val="04A0" w:firstRow="1" w:lastRow="0" w:firstColumn="1" w:lastColumn="0" w:noHBand="0" w:noVBand="1"/>
      </w:tblPr>
      <w:tblGrid>
        <w:gridCol w:w="15417"/>
      </w:tblGrid>
      <w:tr w:rsidR="00A824E1" w:rsidRPr="00C416BC" w:rsidTr="000040E1">
        <w:trPr>
          <w:trHeight w:val="315"/>
        </w:trPr>
        <w:tc>
          <w:tcPr>
            <w:tcW w:w="15417" w:type="dxa"/>
            <w:shd w:val="clear" w:color="auto" w:fill="auto"/>
            <w:noWrap/>
            <w:vAlign w:val="bottom"/>
            <w:hideMark/>
          </w:tcPr>
          <w:p w:rsidR="00A824E1" w:rsidRPr="00C416BC" w:rsidRDefault="00A824E1" w:rsidP="000040E1">
            <w:pPr>
              <w:jc w:val="right"/>
              <w:rPr>
                <w:b/>
                <w:bCs/>
                <w:color w:val="000000"/>
                <w:sz w:val="22"/>
                <w:szCs w:val="22"/>
              </w:rPr>
            </w:pPr>
            <w:r w:rsidRPr="00C416BC">
              <w:rPr>
                <w:b/>
                <w:bCs/>
                <w:color w:val="000000"/>
                <w:sz w:val="22"/>
                <w:szCs w:val="22"/>
              </w:rPr>
              <w:t>Приложение №</w:t>
            </w:r>
            <w:r w:rsidRPr="00B21AFF">
              <w:rPr>
                <w:b/>
                <w:bCs/>
                <w:color w:val="000000"/>
                <w:sz w:val="22"/>
                <w:szCs w:val="22"/>
              </w:rPr>
              <w:t>2</w:t>
            </w:r>
            <w:r w:rsidRPr="00C416BC">
              <w:rPr>
                <w:b/>
                <w:bCs/>
                <w:color w:val="000000"/>
                <w:sz w:val="22"/>
                <w:szCs w:val="22"/>
              </w:rPr>
              <w:t xml:space="preserve"> </w:t>
            </w:r>
          </w:p>
        </w:tc>
      </w:tr>
    </w:tbl>
    <w:p w:rsidR="00A02CBE" w:rsidRDefault="00A02CBE" w:rsidP="00A02CBE">
      <w:pPr>
        <w:jc w:val="center"/>
        <w:rPr>
          <w:b/>
          <w:sz w:val="22"/>
          <w:szCs w:val="22"/>
        </w:rPr>
      </w:pPr>
      <w:r>
        <w:rPr>
          <w:b/>
          <w:sz w:val="22"/>
          <w:szCs w:val="22"/>
        </w:rPr>
        <w:t xml:space="preserve">     Техническая спецификация</w:t>
      </w:r>
      <w:r w:rsidRPr="00E7468C">
        <w:rPr>
          <w:b/>
          <w:sz w:val="22"/>
          <w:szCs w:val="22"/>
        </w:rPr>
        <w:t xml:space="preserve"> закупаемых товаров</w:t>
      </w:r>
    </w:p>
    <w:p w:rsidR="00A02CBE" w:rsidRPr="000866B5" w:rsidRDefault="00A02CBE" w:rsidP="00A02CBE">
      <w:pPr>
        <w:jc w:val="center"/>
        <w:rPr>
          <w:b/>
          <w:sz w:val="22"/>
          <w:szCs w:val="22"/>
        </w:rPr>
      </w:pPr>
    </w:p>
    <w:tbl>
      <w:tblPr>
        <w:tblW w:w="15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213"/>
        <w:gridCol w:w="9213"/>
        <w:gridCol w:w="993"/>
        <w:gridCol w:w="1228"/>
      </w:tblGrid>
      <w:tr w:rsidR="00A02CBE" w:rsidRPr="00C14FEE" w:rsidTr="008C058C">
        <w:trPr>
          <w:jc w:val="center"/>
        </w:trPr>
        <w:tc>
          <w:tcPr>
            <w:tcW w:w="710" w:type="dxa"/>
            <w:shd w:val="clear" w:color="auto" w:fill="auto"/>
            <w:vAlign w:val="center"/>
          </w:tcPr>
          <w:p w:rsidR="00A02CBE" w:rsidRPr="00C14FEE" w:rsidRDefault="00A02CBE" w:rsidP="006D63D9">
            <w:pPr>
              <w:ind w:left="-250" w:right="-107" w:firstLine="142"/>
              <w:jc w:val="center"/>
              <w:rPr>
                <w:b/>
                <w:sz w:val="20"/>
                <w:szCs w:val="20"/>
                <w:lang w:val="kk-KZ"/>
              </w:rPr>
            </w:pPr>
            <w:r w:rsidRPr="00C14FEE">
              <w:rPr>
                <w:b/>
                <w:sz w:val="20"/>
                <w:szCs w:val="20"/>
              </w:rPr>
              <w:t>№ лота</w:t>
            </w:r>
          </w:p>
        </w:tc>
        <w:tc>
          <w:tcPr>
            <w:tcW w:w="3213" w:type="dxa"/>
            <w:shd w:val="clear" w:color="auto" w:fill="auto"/>
            <w:vAlign w:val="center"/>
          </w:tcPr>
          <w:p w:rsidR="00A02CBE" w:rsidRPr="00C14FEE" w:rsidRDefault="00A02CBE" w:rsidP="006D63D9">
            <w:pPr>
              <w:ind w:left="-109" w:right="-107"/>
              <w:jc w:val="center"/>
              <w:rPr>
                <w:b/>
                <w:sz w:val="20"/>
                <w:szCs w:val="20"/>
              </w:rPr>
            </w:pPr>
            <w:r w:rsidRPr="00C14FEE">
              <w:rPr>
                <w:b/>
                <w:sz w:val="20"/>
                <w:szCs w:val="20"/>
              </w:rPr>
              <w:t>Наименование товара</w:t>
            </w:r>
          </w:p>
        </w:tc>
        <w:tc>
          <w:tcPr>
            <w:tcW w:w="9213" w:type="dxa"/>
            <w:vAlign w:val="center"/>
          </w:tcPr>
          <w:p w:rsidR="00A02CBE" w:rsidRPr="00C14FEE" w:rsidRDefault="00A02CBE" w:rsidP="006D63D9">
            <w:pPr>
              <w:ind w:left="-534" w:right="-107" w:firstLine="142"/>
              <w:jc w:val="center"/>
              <w:rPr>
                <w:b/>
                <w:sz w:val="20"/>
                <w:szCs w:val="20"/>
              </w:rPr>
            </w:pPr>
            <w:r w:rsidRPr="00C14FEE">
              <w:rPr>
                <w:b/>
                <w:sz w:val="20"/>
                <w:szCs w:val="20"/>
              </w:rPr>
              <w:t>Характеристика</w:t>
            </w:r>
          </w:p>
        </w:tc>
        <w:tc>
          <w:tcPr>
            <w:tcW w:w="993" w:type="dxa"/>
            <w:shd w:val="clear" w:color="auto" w:fill="auto"/>
            <w:vAlign w:val="center"/>
          </w:tcPr>
          <w:p w:rsidR="00A02CBE" w:rsidRPr="00C14FEE" w:rsidRDefault="00094AE5" w:rsidP="006D63D9">
            <w:pPr>
              <w:ind w:left="-250" w:right="-107" w:firstLine="142"/>
              <w:jc w:val="center"/>
              <w:rPr>
                <w:b/>
                <w:sz w:val="20"/>
                <w:szCs w:val="20"/>
              </w:rPr>
            </w:pPr>
            <w:proofErr w:type="spellStart"/>
            <w:r w:rsidRPr="00C14FEE">
              <w:rPr>
                <w:b/>
                <w:sz w:val="20"/>
                <w:szCs w:val="20"/>
              </w:rPr>
              <w:t>Ед</w:t>
            </w:r>
            <w:proofErr w:type="gramStart"/>
            <w:r w:rsidRPr="00C14FEE">
              <w:rPr>
                <w:b/>
                <w:sz w:val="20"/>
                <w:szCs w:val="20"/>
              </w:rPr>
              <w:t>.и</w:t>
            </w:r>
            <w:proofErr w:type="gramEnd"/>
            <w:r w:rsidRPr="00C14FEE">
              <w:rPr>
                <w:b/>
                <w:sz w:val="20"/>
                <w:szCs w:val="20"/>
              </w:rPr>
              <w:t>зм</w:t>
            </w:r>
            <w:proofErr w:type="spellEnd"/>
            <w:r w:rsidR="00A02CBE" w:rsidRPr="00C14FEE">
              <w:rPr>
                <w:b/>
                <w:sz w:val="20"/>
                <w:szCs w:val="20"/>
              </w:rPr>
              <w:t xml:space="preserve"> </w:t>
            </w:r>
          </w:p>
        </w:tc>
        <w:tc>
          <w:tcPr>
            <w:tcW w:w="1228" w:type="dxa"/>
            <w:shd w:val="clear" w:color="auto" w:fill="auto"/>
            <w:vAlign w:val="center"/>
          </w:tcPr>
          <w:p w:rsidR="00A02CBE" w:rsidRPr="00C14FEE" w:rsidRDefault="00A02CBE" w:rsidP="00DA05E1">
            <w:pPr>
              <w:ind w:left="-392" w:right="-107" w:firstLine="142"/>
              <w:jc w:val="center"/>
              <w:rPr>
                <w:b/>
                <w:sz w:val="20"/>
                <w:szCs w:val="20"/>
              </w:rPr>
            </w:pPr>
            <w:r w:rsidRPr="00C14FEE">
              <w:rPr>
                <w:b/>
                <w:sz w:val="20"/>
                <w:szCs w:val="20"/>
              </w:rPr>
              <w:t>Кол-во</w:t>
            </w:r>
          </w:p>
        </w:tc>
      </w:tr>
      <w:tr w:rsidR="00C8794B" w:rsidRPr="00C14FEE" w:rsidTr="008C058C">
        <w:trPr>
          <w:trHeight w:val="584"/>
          <w:jc w:val="center"/>
        </w:trPr>
        <w:tc>
          <w:tcPr>
            <w:tcW w:w="710" w:type="dxa"/>
            <w:shd w:val="clear" w:color="auto" w:fill="auto"/>
            <w:vAlign w:val="center"/>
          </w:tcPr>
          <w:p w:rsidR="00C8794B" w:rsidRPr="00C14FEE" w:rsidRDefault="00C8794B" w:rsidP="00EB6A77">
            <w:pPr>
              <w:ind w:left="-250" w:right="-107" w:firstLine="142"/>
              <w:jc w:val="center"/>
              <w:rPr>
                <w:sz w:val="20"/>
                <w:szCs w:val="20"/>
              </w:rPr>
            </w:pPr>
            <w:r w:rsidRPr="00C14FEE">
              <w:rPr>
                <w:sz w:val="20"/>
                <w:szCs w:val="20"/>
              </w:rPr>
              <w:t>1</w:t>
            </w:r>
          </w:p>
        </w:tc>
        <w:tc>
          <w:tcPr>
            <w:tcW w:w="3213" w:type="dxa"/>
            <w:shd w:val="clear" w:color="auto" w:fill="auto"/>
            <w:vAlign w:val="center"/>
          </w:tcPr>
          <w:p w:rsidR="00C8794B" w:rsidRPr="00C14FEE" w:rsidRDefault="00C14FEE" w:rsidP="00C14FEE">
            <w:pPr>
              <w:rPr>
                <w:color w:val="000000"/>
                <w:sz w:val="20"/>
                <w:szCs w:val="20"/>
              </w:rPr>
            </w:pPr>
            <w:r w:rsidRPr="00C14FEE">
              <w:rPr>
                <w:color w:val="000000"/>
                <w:sz w:val="20"/>
                <w:szCs w:val="20"/>
                <w:lang w:val="kk-KZ"/>
              </w:rPr>
              <w:t xml:space="preserve">Триггерная помпа </w:t>
            </w:r>
            <w:r w:rsidRPr="00C14FEE">
              <w:rPr>
                <w:color w:val="000000"/>
                <w:sz w:val="20"/>
                <w:szCs w:val="20"/>
              </w:rPr>
              <w:t>(</w:t>
            </w:r>
            <w:r w:rsidRPr="00C14FEE">
              <w:rPr>
                <w:color w:val="000000"/>
                <w:sz w:val="20"/>
                <w:szCs w:val="20"/>
                <w:lang w:val="en-US"/>
              </w:rPr>
              <w:t>Trigger</w:t>
            </w:r>
            <w:r w:rsidRPr="00C14FEE">
              <w:rPr>
                <w:color w:val="000000"/>
                <w:sz w:val="20"/>
                <w:szCs w:val="20"/>
              </w:rPr>
              <w:t xml:space="preserve"> </w:t>
            </w:r>
            <w:r w:rsidRPr="00C14FEE">
              <w:rPr>
                <w:color w:val="000000"/>
                <w:sz w:val="20"/>
                <w:szCs w:val="20"/>
                <w:lang w:val="en-US"/>
              </w:rPr>
              <w:t>pump</w:t>
            </w:r>
            <w:r w:rsidRPr="00C14FEE">
              <w:rPr>
                <w:color w:val="000000"/>
                <w:sz w:val="20"/>
                <w:szCs w:val="20"/>
              </w:rPr>
              <w:t>)</w:t>
            </w:r>
            <w:r w:rsidRPr="00C14FEE">
              <w:rPr>
                <w:color w:val="000000"/>
                <w:sz w:val="20"/>
                <w:szCs w:val="20"/>
                <w:lang w:val="kk-KZ"/>
              </w:rPr>
              <w:t xml:space="preserve"> на</w:t>
            </w:r>
            <w:r>
              <w:rPr>
                <w:color w:val="000000"/>
                <w:sz w:val="20"/>
                <w:szCs w:val="20"/>
                <w:lang w:val="kk-KZ"/>
              </w:rPr>
              <w:t xml:space="preserve"> </w:t>
            </w:r>
            <w:r w:rsidRPr="00C14FEE">
              <w:rPr>
                <w:color w:val="000000"/>
                <w:sz w:val="20"/>
                <w:szCs w:val="20"/>
                <w:lang w:val="kk-KZ"/>
              </w:rPr>
              <w:t xml:space="preserve">автоматический иммунохемилюсцентный анализатор </w:t>
            </w:r>
            <w:r w:rsidRPr="00C14FEE">
              <w:rPr>
                <w:sz w:val="20"/>
                <w:szCs w:val="20"/>
              </w:rPr>
              <w:t>ARCHITECT i2000SR с установкой</w:t>
            </w:r>
          </w:p>
        </w:tc>
        <w:tc>
          <w:tcPr>
            <w:tcW w:w="9213" w:type="dxa"/>
            <w:vAlign w:val="center"/>
          </w:tcPr>
          <w:p w:rsidR="00C14FEE" w:rsidRDefault="00C14FEE" w:rsidP="00124014">
            <w:pPr>
              <w:jc w:val="both"/>
              <w:rPr>
                <w:color w:val="000000"/>
                <w:sz w:val="20"/>
                <w:szCs w:val="20"/>
              </w:rPr>
            </w:pPr>
            <w:r w:rsidRPr="00C14FEE">
              <w:rPr>
                <w:color w:val="000000"/>
                <w:sz w:val="20"/>
                <w:szCs w:val="20"/>
                <w:lang w:val="kk-KZ"/>
              </w:rPr>
              <w:t xml:space="preserve">Триггерная помпа </w:t>
            </w:r>
            <w:r w:rsidRPr="00C14FEE">
              <w:rPr>
                <w:color w:val="000000"/>
                <w:sz w:val="20"/>
                <w:szCs w:val="20"/>
              </w:rPr>
              <w:t>(</w:t>
            </w:r>
            <w:r w:rsidRPr="00C14FEE">
              <w:rPr>
                <w:color w:val="000000"/>
                <w:sz w:val="20"/>
                <w:szCs w:val="20"/>
                <w:lang w:val="en-US"/>
              </w:rPr>
              <w:t>Trigger</w:t>
            </w:r>
            <w:r w:rsidRPr="00C14FEE">
              <w:rPr>
                <w:color w:val="000000"/>
                <w:sz w:val="20"/>
                <w:szCs w:val="20"/>
              </w:rPr>
              <w:t xml:space="preserve"> </w:t>
            </w:r>
            <w:r w:rsidRPr="00C14FEE">
              <w:rPr>
                <w:color w:val="000000"/>
                <w:sz w:val="20"/>
                <w:szCs w:val="20"/>
                <w:lang w:val="en-US"/>
              </w:rPr>
              <w:t>pump</w:t>
            </w:r>
            <w:r w:rsidRPr="00C14FEE">
              <w:rPr>
                <w:color w:val="000000"/>
                <w:sz w:val="20"/>
                <w:szCs w:val="20"/>
              </w:rPr>
              <w:t>)</w:t>
            </w:r>
            <w:r w:rsidRPr="00C14FEE">
              <w:rPr>
                <w:color w:val="000000"/>
                <w:sz w:val="20"/>
                <w:szCs w:val="20"/>
                <w:lang w:val="kk-KZ"/>
              </w:rPr>
              <w:t xml:space="preserve"> на</w:t>
            </w:r>
            <w:r>
              <w:rPr>
                <w:color w:val="000000"/>
                <w:sz w:val="20"/>
                <w:szCs w:val="20"/>
                <w:lang w:val="kk-KZ"/>
              </w:rPr>
              <w:t xml:space="preserve"> </w:t>
            </w:r>
            <w:r w:rsidRPr="00C14FEE">
              <w:rPr>
                <w:color w:val="000000"/>
                <w:sz w:val="20"/>
                <w:szCs w:val="20"/>
                <w:lang w:val="kk-KZ"/>
              </w:rPr>
              <w:t xml:space="preserve">автоматический иммунохемилюсцентный анализатор </w:t>
            </w:r>
            <w:r w:rsidRPr="00C14FEE">
              <w:rPr>
                <w:sz w:val="20"/>
                <w:szCs w:val="20"/>
              </w:rPr>
              <w:t>ARCHITECT i2000SR с установкой</w:t>
            </w:r>
          </w:p>
          <w:p w:rsidR="00A95AF6" w:rsidRPr="00C14FEE" w:rsidRDefault="00124014" w:rsidP="00124014">
            <w:pPr>
              <w:jc w:val="both"/>
              <w:rPr>
                <w:sz w:val="20"/>
                <w:szCs w:val="20"/>
              </w:rPr>
            </w:pPr>
            <w:r w:rsidRPr="00C14FEE">
              <w:rPr>
                <w:color w:val="000000"/>
                <w:sz w:val="20"/>
                <w:szCs w:val="20"/>
              </w:rPr>
              <w:t xml:space="preserve">Поставка товара осуществляется по заявкам Заказчика в течение </w:t>
            </w:r>
            <w:r w:rsidR="00E20438" w:rsidRPr="00C14FEE">
              <w:rPr>
                <w:color w:val="000000"/>
                <w:sz w:val="20"/>
                <w:szCs w:val="20"/>
              </w:rPr>
              <w:t>16</w:t>
            </w:r>
            <w:r w:rsidRPr="00C14FEE">
              <w:rPr>
                <w:color w:val="000000"/>
                <w:sz w:val="20"/>
                <w:szCs w:val="20"/>
              </w:rPr>
              <w:t xml:space="preserve"> календарных дней</w:t>
            </w:r>
            <w:r w:rsidR="003D4FC9" w:rsidRPr="00C14FEE">
              <w:rPr>
                <w:color w:val="000000"/>
                <w:sz w:val="20"/>
                <w:szCs w:val="20"/>
              </w:rPr>
              <w:t>.</w:t>
            </w:r>
          </w:p>
          <w:p w:rsidR="00094AE5" w:rsidRPr="00C14FEE" w:rsidRDefault="00094AE5" w:rsidP="00124014">
            <w:pPr>
              <w:jc w:val="both"/>
              <w:rPr>
                <w:color w:val="000000"/>
                <w:sz w:val="20"/>
                <w:szCs w:val="20"/>
              </w:rPr>
            </w:pPr>
          </w:p>
        </w:tc>
        <w:tc>
          <w:tcPr>
            <w:tcW w:w="993" w:type="dxa"/>
            <w:shd w:val="clear" w:color="auto" w:fill="auto"/>
            <w:vAlign w:val="center"/>
          </w:tcPr>
          <w:p w:rsidR="00C8794B" w:rsidRPr="00C14FEE" w:rsidRDefault="00C8794B">
            <w:pPr>
              <w:jc w:val="center"/>
              <w:rPr>
                <w:color w:val="000000"/>
                <w:sz w:val="20"/>
                <w:szCs w:val="20"/>
              </w:rPr>
            </w:pPr>
            <w:r w:rsidRPr="00C14FEE">
              <w:rPr>
                <w:color w:val="000000"/>
                <w:sz w:val="20"/>
                <w:szCs w:val="20"/>
              </w:rPr>
              <w:t>штука</w:t>
            </w:r>
          </w:p>
        </w:tc>
        <w:tc>
          <w:tcPr>
            <w:tcW w:w="1228" w:type="dxa"/>
            <w:shd w:val="clear" w:color="auto" w:fill="auto"/>
            <w:vAlign w:val="center"/>
          </w:tcPr>
          <w:p w:rsidR="00C8794B" w:rsidRPr="00C14FEE" w:rsidRDefault="00A95AF6" w:rsidP="00DA05E1">
            <w:pPr>
              <w:jc w:val="center"/>
              <w:rPr>
                <w:color w:val="000000"/>
                <w:sz w:val="20"/>
                <w:szCs w:val="20"/>
                <w:lang w:val="kk-KZ"/>
              </w:rPr>
            </w:pPr>
            <w:r w:rsidRPr="00C14FEE">
              <w:rPr>
                <w:color w:val="000000"/>
                <w:sz w:val="20"/>
                <w:szCs w:val="20"/>
                <w:lang w:val="kk-KZ"/>
              </w:rPr>
              <w:t>1</w:t>
            </w:r>
          </w:p>
        </w:tc>
      </w:tr>
    </w:tbl>
    <w:p w:rsidR="00124014" w:rsidRDefault="00124014" w:rsidP="00A02CBE">
      <w:pPr>
        <w:rPr>
          <w:sz w:val="22"/>
          <w:szCs w:val="22"/>
        </w:rPr>
      </w:pPr>
    </w:p>
    <w:p w:rsidR="00A02CBE" w:rsidRDefault="0006139D" w:rsidP="00A02CBE">
      <w:pPr>
        <w:rPr>
          <w:b/>
          <w:sz w:val="22"/>
          <w:szCs w:val="22"/>
        </w:rPr>
      </w:pPr>
      <w:bookmarkStart w:id="0" w:name="_GoBack"/>
      <w:r w:rsidRPr="0033607D">
        <w:rPr>
          <w:b/>
          <w:sz w:val="22"/>
          <w:szCs w:val="22"/>
        </w:rPr>
        <w:t xml:space="preserve">Пункт 11 </w:t>
      </w:r>
      <w:r w:rsidRPr="0033607D">
        <w:rPr>
          <w:b/>
          <w:color w:val="000000"/>
          <w:sz w:val="22"/>
          <w:szCs w:val="22"/>
        </w:rPr>
        <w:t>Приказа Министра здравоохранения Республики Казахстан от 7 июня 2023 года № 110</w:t>
      </w:r>
      <w:r w:rsidR="00A02CBE" w:rsidRPr="0033607D">
        <w:rPr>
          <w:b/>
          <w:sz w:val="22"/>
          <w:szCs w:val="22"/>
        </w:rPr>
        <w:t>:</w:t>
      </w:r>
    </w:p>
    <w:p w:rsidR="0033607D" w:rsidRPr="0033607D" w:rsidRDefault="0033607D" w:rsidP="00A02CBE">
      <w:pPr>
        <w:rPr>
          <w:b/>
          <w:sz w:val="22"/>
          <w:szCs w:val="22"/>
        </w:rPr>
      </w:pPr>
    </w:p>
    <w:p w:rsidR="004337B4" w:rsidRPr="004337B4" w:rsidRDefault="00A02CBE" w:rsidP="004337B4">
      <w:pPr>
        <w:jc w:val="both"/>
        <w:rPr>
          <w:sz w:val="22"/>
          <w:szCs w:val="22"/>
        </w:rPr>
      </w:pPr>
      <w:r w:rsidRPr="004337B4">
        <w:rPr>
          <w:sz w:val="22"/>
          <w:szCs w:val="22"/>
        </w:rPr>
        <w:t xml:space="preserve">     </w:t>
      </w:r>
      <w:r w:rsidRPr="004337B4">
        <w:rPr>
          <w:sz w:val="22"/>
          <w:szCs w:val="22"/>
        </w:rPr>
        <w:tab/>
      </w:r>
      <w:r w:rsidR="004337B4" w:rsidRPr="004337B4">
        <w:rPr>
          <w:color w:val="000000"/>
          <w:sz w:val="22"/>
          <w:szCs w:val="22"/>
        </w:rPr>
        <w:t>11. 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4337B4" w:rsidRPr="004337B4" w:rsidRDefault="004337B4" w:rsidP="004337B4">
      <w:pPr>
        <w:jc w:val="both"/>
        <w:rPr>
          <w:sz w:val="22"/>
          <w:szCs w:val="22"/>
        </w:rPr>
      </w:pPr>
      <w:bookmarkStart w:id="1" w:name="z131"/>
      <w:r w:rsidRPr="004337B4">
        <w:rPr>
          <w:color w:val="000000"/>
          <w:sz w:val="22"/>
          <w:szCs w:val="22"/>
        </w:rPr>
        <w:t xml:space="preserve">       1) наличие государственной регистрации в Республике Казахстан, за исключением лекарственных препаратов, изготовленных в аптеках, орфанных препаратов, </w:t>
      </w:r>
      <w:proofErr w:type="spellStart"/>
      <w:r w:rsidRPr="004337B4">
        <w:rPr>
          <w:color w:val="000000"/>
          <w:sz w:val="22"/>
          <w:szCs w:val="22"/>
        </w:rPr>
        <w:t>включенных</w:t>
      </w:r>
      <w:proofErr w:type="spellEnd"/>
      <w:r w:rsidRPr="004337B4">
        <w:rPr>
          <w:color w:val="000000"/>
          <w:sz w:val="22"/>
          <w:szCs w:val="22"/>
        </w:rPr>
        <w:t xml:space="preserve"> в приказ Министра здравоохранения Республики Казахстан от 20 октября 2020 года № Қ</w:t>
      </w:r>
      <w:proofErr w:type="gramStart"/>
      <w:r w:rsidRPr="004337B4">
        <w:rPr>
          <w:color w:val="000000"/>
          <w:sz w:val="22"/>
          <w:szCs w:val="22"/>
        </w:rPr>
        <w:t>Р</w:t>
      </w:r>
      <w:proofErr w:type="gramEnd"/>
      <w:r w:rsidRPr="004337B4">
        <w:rPr>
          <w:color w:val="000000"/>
          <w:sz w:val="22"/>
          <w:szCs w:val="22"/>
        </w:rPr>
        <w:t xml:space="preserve">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w:t>
      </w:r>
      <w:proofErr w:type="spellStart"/>
      <w:r w:rsidRPr="004337B4">
        <w:rPr>
          <w:color w:val="000000"/>
          <w:sz w:val="22"/>
          <w:szCs w:val="22"/>
        </w:rPr>
        <w:t>ввезенных</w:t>
      </w:r>
      <w:proofErr w:type="spellEnd"/>
      <w:r w:rsidRPr="004337B4">
        <w:rPr>
          <w:color w:val="000000"/>
          <w:sz w:val="22"/>
          <w:szCs w:val="22"/>
        </w:rPr>
        <w:t xml:space="preserve">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4337B4" w:rsidRPr="004337B4" w:rsidRDefault="004337B4" w:rsidP="004337B4">
      <w:pPr>
        <w:jc w:val="both"/>
        <w:rPr>
          <w:sz w:val="22"/>
          <w:szCs w:val="22"/>
        </w:rPr>
      </w:pPr>
      <w:bookmarkStart w:id="2" w:name="z132"/>
      <w:bookmarkEnd w:id="1"/>
      <w:r w:rsidRPr="004337B4">
        <w:rPr>
          <w:color w:val="000000"/>
          <w:sz w:val="22"/>
          <w:szCs w:val="22"/>
        </w:rPr>
        <w:t>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4337B4" w:rsidRPr="004337B4" w:rsidRDefault="004337B4" w:rsidP="004337B4">
      <w:pPr>
        <w:jc w:val="both"/>
        <w:rPr>
          <w:sz w:val="22"/>
          <w:szCs w:val="22"/>
        </w:rPr>
      </w:pPr>
      <w:bookmarkStart w:id="3" w:name="z133"/>
      <w:bookmarkEnd w:id="2"/>
      <w:r w:rsidRPr="004337B4">
        <w:rPr>
          <w:color w:val="000000"/>
          <w:sz w:val="22"/>
          <w:szCs w:val="22"/>
        </w:rPr>
        <w:t xml:space="preserve">      2) соответствие характеристики или технической спецификации условиям объявления или приглашения </w:t>
      </w:r>
      <w:proofErr w:type="gramStart"/>
      <w:r w:rsidRPr="004337B4">
        <w:rPr>
          <w:color w:val="000000"/>
          <w:sz w:val="22"/>
          <w:szCs w:val="22"/>
        </w:rPr>
        <w:t>на</w:t>
      </w:r>
      <w:proofErr w:type="gramEnd"/>
      <w:r w:rsidRPr="004337B4">
        <w:rPr>
          <w:color w:val="000000"/>
          <w:sz w:val="22"/>
          <w:szCs w:val="22"/>
        </w:rPr>
        <w:t xml:space="preserve"> закуп.</w:t>
      </w:r>
    </w:p>
    <w:p w:rsidR="004337B4" w:rsidRPr="004337B4" w:rsidRDefault="004337B4" w:rsidP="004337B4">
      <w:pPr>
        <w:jc w:val="both"/>
        <w:rPr>
          <w:sz w:val="22"/>
          <w:szCs w:val="22"/>
        </w:rPr>
      </w:pPr>
      <w:bookmarkStart w:id="4" w:name="z134"/>
      <w:bookmarkEnd w:id="3"/>
      <w:r w:rsidRPr="004337B4">
        <w:rPr>
          <w:color w:val="000000"/>
          <w:sz w:val="22"/>
          <w:szCs w:val="22"/>
        </w:rPr>
        <w:t>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4337B4" w:rsidRPr="004337B4" w:rsidRDefault="004337B4" w:rsidP="004337B4">
      <w:pPr>
        <w:jc w:val="both"/>
        <w:rPr>
          <w:sz w:val="22"/>
          <w:szCs w:val="22"/>
        </w:rPr>
      </w:pPr>
      <w:bookmarkStart w:id="5" w:name="z135"/>
      <w:bookmarkEnd w:id="4"/>
      <w:r w:rsidRPr="004337B4">
        <w:rPr>
          <w:color w:val="000000"/>
          <w:sz w:val="22"/>
          <w:szCs w:val="22"/>
        </w:rPr>
        <w:t xml:space="preserve">       3) </w:t>
      </w:r>
      <w:proofErr w:type="spellStart"/>
      <w:r w:rsidRPr="004337B4">
        <w:rPr>
          <w:color w:val="000000"/>
          <w:sz w:val="22"/>
          <w:szCs w:val="22"/>
        </w:rPr>
        <w:t>непревышение</w:t>
      </w:r>
      <w:proofErr w:type="spellEnd"/>
      <w:r w:rsidRPr="004337B4">
        <w:rPr>
          <w:color w:val="000000"/>
          <w:sz w:val="22"/>
          <w:szCs w:val="22"/>
        </w:rPr>
        <w:t xml:space="preserve"> предельных цен по международному непатентованному названию и торговому наименованию (при наличии), </w:t>
      </w:r>
      <w:proofErr w:type="spellStart"/>
      <w:r w:rsidRPr="004337B4">
        <w:rPr>
          <w:color w:val="000000"/>
          <w:sz w:val="22"/>
          <w:szCs w:val="22"/>
        </w:rPr>
        <w:t>утвержденных</w:t>
      </w:r>
      <w:proofErr w:type="spellEnd"/>
      <w:r w:rsidRPr="004337B4">
        <w:rPr>
          <w:color w:val="000000"/>
          <w:sz w:val="22"/>
          <w:szCs w:val="22"/>
        </w:rPr>
        <w:t xml:space="preserve"> Приказом 96 и Приказом 77, с </w:t>
      </w:r>
      <w:proofErr w:type="spellStart"/>
      <w:r w:rsidRPr="004337B4">
        <w:rPr>
          <w:color w:val="000000"/>
          <w:sz w:val="22"/>
          <w:szCs w:val="22"/>
        </w:rPr>
        <w:t>учетом</w:t>
      </w:r>
      <w:proofErr w:type="spellEnd"/>
      <w:r w:rsidRPr="004337B4">
        <w:rPr>
          <w:color w:val="000000"/>
          <w:sz w:val="22"/>
          <w:szCs w:val="22"/>
        </w:rPr>
        <w:t xml:space="preserve">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w:t>
      </w:r>
      <w:proofErr w:type="spellStart"/>
      <w:r w:rsidRPr="004337B4">
        <w:rPr>
          <w:color w:val="000000"/>
          <w:sz w:val="22"/>
          <w:szCs w:val="22"/>
        </w:rPr>
        <w:t>ввезенных</w:t>
      </w:r>
      <w:proofErr w:type="spellEnd"/>
      <w:r w:rsidRPr="004337B4">
        <w:rPr>
          <w:color w:val="000000"/>
          <w:sz w:val="22"/>
          <w:szCs w:val="22"/>
        </w:rPr>
        <w:t xml:space="preserve">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4337B4" w:rsidRPr="004337B4" w:rsidRDefault="004337B4" w:rsidP="004337B4">
      <w:pPr>
        <w:jc w:val="both"/>
        <w:rPr>
          <w:sz w:val="22"/>
          <w:szCs w:val="22"/>
        </w:rPr>
      </w:pPr>
      <w:bookmarkStart w:id="6" w:name="z136"/>
      <w:bookmarkEnd w:id="5"/>
      <w:r w:rsidRPr="004337B4">
        <w:rPr>
          <w:color w:val="000000"/>
          <w:sz w:val="22"/>
          <w:szCs w:val="22"/>
        </w:rPr>
        <w:t xml:space="preserve">       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w:t>
      </w:r>
      <w:proofErr w:type="gramStart"/>
      <w:r w:rsidRPr="004337B4">
        <w:rPr>
          <w:color w:val="000000"/>
          <w:sz w:val="22"/>
          <w:szCs w:val="22"/>
        </w:rPr>
        <w:t>Р</w:t>
      </w:r>
      <w:proofErr w:type="gramEnd"/>
      <w:r w:rsidRPr="004337B4">
        <w:rPr>
          <w:color w:val="000000"/>
          <w:sz w:val="22"/>
          <w:szCs w:val="22"/>
        </w:rPr>
        <w:t xml:space="preserve">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4337B4" w:rsidRPr="004337B4" w:rsidRDefault="004337B4" w:rsidP="004337B4">
      <w:pPr>
        <w:jc w:val="both"/>
        <w:rPr>
          <w:sz w:val="22"/>
          <w:szCs w:val="22"/>
        </w:rPr>
      </w:pPr>
      <w:bookmarkStart w:id="7" w:name="z137"/>
      <w:bookmarkEnd w:id="6"/>
      <w:r w:rsidRPr="004337B4">
        <w:rPr>
          <w:color w:val="000000"/>
          <w:sz w:val="22"/>
          <w:szCs w:val="22"/>
        </w:rPr>
        <w:t>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4337B4" w:rsidRPr="004337B4" w:rsidRDefault="004337B4" w:rsidP="004337B4">
      <w:pPr>
        <w:jc w:val="both"/>
        <w:rPr>
          <w:sz w:val="22"/>
          <w:szCs w:val="22"/>
        </w:rPr>
      </w:pPr>
      <w:bookmarkStart w:id="8" w:name="z138"/>
      <w:bookmarkEnd w:id="7"/>
      <w:r w:rsidRPr="004337B4">
        <w:rPr>
          <w:color w:val="000000"/>
          <w:sz w:val="22"/>
          <w:szCs w:val="22"/>
        </w:rPr>
        <w:t>      6) срок годности лекарственных средств и медицинских изделий на дату поставки поставщиком заказчику составляет:</w:t>
      </w:r>
    </w:p>
    <w:p w:rsidR="004337B4" w:rsidRPr="004337B4" w:rsidRDefault="004337B4" w:rsidP="004337B4">
      <w:pPr>
        <w:jc w:val="both"/>
        <w:rPr>
          <w:sz w:val="22"/>
          <w:szCs w:val="22"/>
        </w:rPr>
      </w:pPr>
      <w:bookmarkStart w:id="9" w:name="z139"/>
      <w:bookmarkEnd w:id="8"/>
      <w:r w:rsidRPr="004337B4">
        <w:rPr>
          <w:color w:val="000000"/>
          <w:sz w:val="22"/>
          <w:szCs w:val="22"/>
        </w:rPr>
        <w:t>      не менее пятидесяти процентов от указанного срока годности на упаковке (при сроке годности менее двух лет);</w:t>
      </w:r>
    </w:p>
    <w:p w:rsidR="00210833" w:rsidRDefault="004337B4" w:rsidP="004337B4">
      <w:pPr>
        <w:jc w:val="both"/>
        <w:rPr>
          <w:sz w:val="22"/>
          <w:szCs w:val="22"/>
        </w:rPr>
      </w:pPr>
      <w:bookmarkStart w:id="10" w:name="z140"/>
      <w:bookmarkEnd w:id="9"/>
      <w:r w:rsidRPr="004337B4">
        <w:rPr>
          <w:color w:val="000000"/>
          <w:sz w:val="22"/>
          <w:szCs w:val="22"/>
        </w:rPr>
        <w:t>      не менее двенадцати месяцев от указанного срока годности на упаковке (при сроке годности два года и более);</w:t>
      </w:r>
      <w:bookmarkStart w:id="11" w:name="z155"/>
      <w:bookmarkEnd w:id="10"/>
    </w:p>
    <w:p w:rsidR="004337B4" w:rsidRPr="004337B4" w:rsidRDefault="004337B4" w:rsidP="00210833">
      <w:pPr>
        <w:ind w:firstLine="709"/>
        <w:jc w:val="both"/>
        <w:rPr>
          <w:sz w:val="22"/>
          <w:szCs w:val="22"/>
        </w:rPr>
      </w:pPr>
      <w:r w:rsidRPr="004337B4">
        <w:rPr>
          <w:color w:val="000000"/>
          <w:sz w:val="22"/>
          <w:szCs w:val="22"/>
        </w:rPr>
        <w:t>12. Условия, предусмо</w:t>
      </w:r>
      <w:r w:rsidR="00B05CC1">
        <w:rPr>
          <w:color w:val="000000"/>
          <w:sz w:val="22"/>
          <w:szCs w:val="22"/>
        </w:rPr>
        <w:t xml:space="preserve">тренные подпунктами 4), 5), 6) </w:t>
      </w:r>
      <w:r w:rsidRPr="004337B4">
        <w:rPr>
          <w:color w:val="000000"/>
          <w:sz w:val="22"/>
          <w:szCs w:val="22"/>
        </w:rPr>
        <w:t>пункта 11 настоящих Правил, подтверждаются поставщиком при исполнении договора поставки или закупа.</w:t>
      </w:r>
    </w:p>
    <w:bookmarkEnd w:id="11"/>
    <w:bookmarkEnd w:id="0"/>
    <w:p w:rsidR="00C8794B" w:rsidRPr="0093642A" w:rsidRDefault="00A02CBE" w:rsidP="002C5A64">
      <w:pPr>
        <w:jc w:val="both"/>
        <w:rPr>
          <w:rFonts w:eastAsia="Calibri"/>
          <w:b/>
          <w:sz w:val="22"/>
          <w:szCs w:val="22"/>
          <w:lang w:eastAsia="en-US"/>
        </w:rPr>
      </w:pPr>
      <w:r w:rsidRPr="0093642A">
        <w:rPr>
          <w:rFonts w:eastAsia="Calibri"/>
          <w:b/>
          <w:sz w:val="22"/>
          <w:szCs w:val="22"/>
          <w:lang w:eastAsia="en-US"/>
        </w:rPr>
        <w:t xml:space="preserve">                               </w:t>
      </w:r>
    </w:p>
    <w:p w:rsidR="009550E7" w:rsidRPr="00CB59FB" w:rsidRDefault="00A02CBE" w:rsidP="002C5A64">
      <w:pPr>
        <w:jc w:val="center"/>
        <w:rPr>
          <w:rFonts w:eastAsia="Calibri"/>
          <w:b/>
          <w:sz w:val="21"/>
          <w:szCs w:val="21"/>
          <w:lang w:eastAsia="en-US"/>
        </w:rPr>
      </w:pPr>
      <w:r w:rsidRPr="00030010">
        <w:rPr>
          <w:rFonts w:eastAsia="Calibri"/>
          <w:lang w:eastAsia="en-US"/>
        </w:rPr>
        <w:t xml:space="preserve">  </w:t>
      </w:r>
      <w:r w:rsidR="0056669A" w:rsidRPr="003C4E65">
        <w:rPr>
          <w:rFonts w:eastAsia="Calibri"/>
          <w:b/>
          <w:sz w:val="21"/>
          <w:szCs w:val="21"/>
          <w:lang w:eastAsia="en-US"/>
        </w:rPr>
        <w:t>Заведующая лабораторией</w:t>
      </w:r>
      <w:r w:rsidR="0056669A">
        <w:rPr>
          <w:rFonts w:eastAsia="Calibri"/>
          <w:b/>
          <w:sz w:val="21"/>
          <w:szCs w:val="21"/>
          <w:lang w:eastAsia="en-US"/>
        </w:rPr>
        <w:t>______</w:t>
      </w:r>
      <w:r w:rsidR="002C5A64">
        <w:rPr>
          <w:rFonts w:eastAsia="Calibri"/>
          <w:b/>
          <w:sz w:val="21"/>
          <w:szCs w:val="21"/>
          <w:lang w:eastAsia="en-US"/>
        </w:rPr>
        <w:t xml:space="preserve">____________________ </w:t>
      </w:r>
      <w:proofErr w:type="spellStart"/>
      <w:r w:rsidR="002C5A64">
        <w:rPr>
          <w:rFonts w:eastAsia="Calibri"/>
          <w:b/>
          <w:sz w:val="21"/>
          <w:szCs w:val="21"/>
          <w:lang w:eastAsia="en-US"/>
        </w:rPr>
        <w:t>Дигтяр</w:t>
      </w:r>
      <w:proofErr w:type="spellEnd"/>
      <w:r w:rsidR="002C5A64">
        <w:rPr>
          <w:rFonts w:eastAsia="Calibri"/>
          <w:b/>
          <w:sz w:val="21"/>
          <w:szCs w:val="21"/>
          <w:lang w:eastAsia="en-US"/>
        </w:rPr>
        <w:t xml:space="preserve"> Ю.Ю.</w:t>
      </w:r>
    </w:p>
    <w:sectPr w:rsidR="009550E7" w:rsidRPr="00CB59FB" w:rsidSect="00C156EE">
      <w:pgSz w:w="16838" w:h="11906" w:orient="landscape"/>
      <w:pgMar w:top="284" w:right="536"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74CD4"/>
    <w:multiLevelType w:val="multilevel"/>
    <w:tmpl w:val="46406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2F31DF"/>
    <w:multiLevelType w:val="multilevel"/>
    <w:tmpl w:val="DBECA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C8D7D35"/>
    <w:multiLevelType w:val="multilevel"/>
    <w:tmpl w:val="71487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183EEE"/>
    <w:multiLevelType w:val="multilevel"/>
    <w:tmpl w:val="054C8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1907F42"/>
    <w:multiLevelType w:val="multilevel"/>
    <w:tmpl w:val="023CF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E27"/>
    <w:rsid w:val="00016418"/>
    <w:rsid w:val="000173D3"/>
    <w:rsid w:val="000246A4"/>
    <w:rsid w:val="00030010"/>
    <w:rsid w:val="0003105B"/>
    <w:rsid w:val="00034562"/>
    <w:rsid w:val="00037432"/>
    <w:rsid w:val="0006139D"/>
    <w:rsid w:val="0006503C"/>
    <w:rsid w:val="000776F5"/>
    <w:rsid w:val="00082FD5"/>
    <w:rsid w:val="00085B45"/>
    <w:rsid w:val="00094AE5"/>
    <w:rsid w:val="000960CC"/>
    <w:rsid w:val="000962BD"/>
    <w:rsid w:val="000A019E"/>
    <w:rsid w:val="000C2844"/>
    <w:rsid w:val="000C5D0E"/>
    <w:rsid w:val="000D2647"/>
    <w:rsid w:val="000E1FB7"/>
    <w:rsid w:val="00106634"/>
    <w:rsid w:val="00124014"/>
    <w:rsid w:val="00134467"/>
    <w:rsid w:val="001344D4"/>
    <w:rsid w:val="00140341"/>
    <w:rsid w:val="0015205A"/>
    <w:rsid w:val="00154370"/>
    <w:rsid w:val="00166E55"/>
    <w:rsid w:val="00172316"/>
    <w:rsid w:val="001776F2"/>
    <w:rsid w:val="00193F30"/>
    <w:rsid w:val="001A1DE3"/>
    <w:rsid w:val="001B0F0B"/>
    <w:rsid w:val="001B2F90"/>
    <w:rsid w:val="001B4A60"/>
    <w:rsid w:val="001C1C16"/>
    <w:rsid w:val="001E0926"/>
    <w:rsid w:val="001E2D16"/>
    <w:rsid w:val="00201AF0"/>
    <w:rsid w:val="00210833"/>
    <w:rsid w:val="00211BB1"/>
    <w:rsid w:val="00212D47"/>
    <w:rsid w:val="00232D08"/>
    <w:rsid w:val="00242A84"/>
    <w:rsid w:val="002478E4"/>
    <w:rsid w:val="0026493A"/>
    <w:rsid w:val="00267A30"/>
    <w:rsid w:val="002847CB"/>
    <w:rsid w:val="0028617D"/>
    <w:rsid w:val="00291A4F"/>
    <w:rsid w:val="00293C74"/>
    <w:rsid w:val="002B7B39"/>
    <w:rsid w:val="002C5A64"/>
    <w:rsid w:val="002C62EC"/>
    <w:rsid w:val="002C7685"/>
    <w:rsid w:val="002D1ABE"/>
    <w:rsid w:val="002F7A67"/>
    <w:rsid w:val="00310E27"/>
    <w:rsid w:val="00310E5D"/>
    <w:rsid w:val="00322F99"/>
    <w:rsid w:val="00332E31"/>
    <w:rsid w:val="0033607D"/>
    <w:rsid w:val="003507B2"/>
    <w:rsid w:val="00362622"/>
    <w:rsid w:val="00371E59"/>
    <w:rsid w:val="00372069"/>
    <w:rsid w:val="00377036"/>
    <w:rsid w:val="003C5878"/>
    <w:rsid w:val="003D3FD7"/>
    <w:rsid w:val="003D4FC9"/>
    <w:rsid w:val="003F6DC9"/>
    <w:rsid w:val="00405A8D"/>
    <w:rsid w:val="00405BB1"/>
    <w:rsid w:val="0041529B"/>
    <w:rsid w:val="00420301"/>
    <w:rsid w:val="00422CAD"/>
    <w:rsid w:val="00431B69"/>
    <w:rsid w:val="004337B4"/>
    <w:rsid w:val="00437F80"/>
    <w:rsid w:val="00451884"/>
    <w:rsid w:val="004578C7"/>
    <w:rsid w:val="00497A29"/>
    <w:rsid w:val="004C1F01"/>
    <w:rsid w:val="004C7A69"/>
    <w:rsid w:val="004D1D05"/>
    <w:rsid w:val="004D60C0"/>
    <w:rsid w:val="004D7D7F"/>
    <w:rsid w:val="004E4E6D"/>
    <w:rsid w:val="004F1A9F"/>
    <w:rsid w:val="004F2292"/>
    <w:rsid w:val="005256B7"/>
    <w:rsid w:val="005303B8"/>
    <w:rsid w:val="00530A7F"/>
    <w:rsid w:val="00535CE9"/>
    <w:rsid w:val="00537173"/>
    <w:rsid w:val="00545435"/>
    <w:rsid w:val="005577B4"/>
    <w:rsid w:val="00562834"/>
    <w:rsid w:val="00563893"/>
    <w:rsid w:val="005660B8"/>
    <w:rsid w:val="0056669A"/>
    <w:rsid w:val="00570BF5"/>
    <w:rsid w:val="005A20A0"/>
    <w:rsid w:val="005B5E34"/>
    <w:rsid w:val="005D7A2E"/>
    <w:rsid w:val="005E1644"/>
    <w:rsid w:val="005E5642"/>
    <w:rsid w:val="006222B6"/>
    <w:rsid w:val="00630BA1"/>
    <w:rsid w:val="00633515"/>
    <w:rsid w:val="00644771"/>
    <w:rsid w:val="00647A66"/>
    <w:rsid w:val="00651899"/>
    <w:rsid w:val="0065370A"/>
    <w:rsid w:val="00663257"/>
    <w:rsid w:val="00664D34"/>
    <w:rsid w:val="006744A6"/>
    <w:rsid w:val="00675DE3"/>
    <w:rsid w:val="006776CB"/>
    <w:rsid w:val="006915A1"/>
    <w:rsid w:val="006B764A"/>
    <w:rsid w:val="006C1A0D"/>
    <w:rsid w:val="006D448A"/>
    <w:rsid w:val="006D5872"/>
    <w:rsid w:val="006E501F"/>
    <w:rsid w:val="006F5A13"/>
    <w:rsid w:val="007027FE"/>
    <w:rsid w:val="00712206"/>
    <w:rsid w:val="00715271"/>
    <w:rsid w:val="00735978"/>
    <w:rsid w:val="00745049"/>
    <w:rsid w:val="0077019D"/>
    <w:rsid w:val="00774C15"/>
    <w:rsid w:val="00780774"/>
    <w:rsid w:val="007915A6"/>
    <w:rsid w:val="007C50DB"/>
    <w:rsid w:val="007D3939"/>
    <w:rsid w:val="007F08A1"/>
    <w:rsid w:val="007F569D"/>
    <w:rsid w:val="00805664"/>
    <w:rsid w:val="008266CA"/>
    <w:rsid w:val="0083184F"/>
    <w:rsid w:val="00836538"/>
    <w:rsid w:val="00841538"/>
    <w:rsid w:val="008629FC"/>
    <w:rsid w:val="008649A3"/>
    <w:rsid w:val="00884691"/>
    <w:rsid w:val="008869D0"/>
    <w:rsid w:val="008938A1"/>
    <w:rsid w:val="008B12FB"/>
    <w:rsid w:val="008C058C"/>
    <w:rsid w:val="008D7936"/>
    <w:rsid w:val="008E7454"/>
    <w:rsid w:val="008F1F88"/>
    <w:rsid w:val="0090430E"/>
    <w:rsid w:val="00912E2C"/>
    <w:rsid w:val="00912ED9"/>
    <w:rsid w:val="0092062A"/>
    <w:rsid w:val="00920711"/>
    <w:rsid w:val="009260FF"/>
    <w:rsid w:val="0093642A"/>
    <w:rsid w:val="009550E7"/>
    <w:rsid w:val="00960A8F"/>
    <w:rsid w:val="00993A3D"/>
    <w:rsid w:val="009B0E3A"/>
    <w:rsid w:val="009B2BB7"/>
    <w:rsid w:val="009B3E0F"/>
    <w:rsid w:val="009C65B7"/>
    <w:rsid w:val="009F20EF"/>
    <w:rsid w:val="009F3F21"/>
    <w:rsid w:val="009F5DD3"/>
    <w:rsid w:val="00A02CBE"/>
    <w:rsid w:val="00A14228"/>
    <w:rsid w:val="00A15440"/>
    <w:rsid w:val="00A37915"/>
    <w:rsid w:val="00A4221F"/>
    <w:rsid w:val="00A66787"/>
    <w:rsid w:val="00A669CA"/>
    <w:rsid w:val="00A824E1"/>
    <w:rsid w:val="00A91ADE"/>
    <w:rsid w:val="00A926FC"/>
    <w:rsid w:val="00A92C10"/>
    <w:rsid w:val="00A95AF6"/>
    <w:rsid w:val="00A973FE"/>
    <w:rsid w:val="00AC1F4B"/>
    <w:rsid w:val="00AC67E0"/>
    <w:rsid w:val="00AC7B75"/>
    <w:rsid w:val="00AF2361"/>
    <w:rsid w:val="00AF6F51"/>
    <w:rsid w:val="00B01C01"/>
    <w:rsid w:val="00B0507F"/>
    <w:rsid w:val="00B05CC1"/>
    <w:rsid w:val="00B3272A"/>
    <w:rsid w:val="00B504AD"/>
    <w:rsid w:val="00B52E03"/>
    <w:rsid w:val="00B63947"/>
    <w:rsid w:val="00B646F6"/>
    <w:rsid w:val="00B723EC"/>
    <w:rsid w:val="00B857E9"/>
    <w:rsid w:val="00B9269E"/>
    <w:rsid w:val="00B93B6E"/>
    <w:rsid w:val="00B968D6"/>
    <w:rsid w:val="00BA37BC"/>
    <w:rsid w:val="00BA4A4C"/>
    <w:rsid w:val="00BB1153"/>
    <w:rsid w:val="00BB514C"/>
    <w:rsid w:val="00BC0A95"/>
    <w:rsid w:val="00BC3C09"/>
    <w:rsid w:val="00BC4A5B"/>
    <w:rsid w:val="00BE3F10"/>
    <w:rsid w:val="00C00AF8"/>
    <w:rsid w:val="00C01E78"/>
    <w:rsid w:val="00C14FEE"/>
    <w:rsid w:val="00C156EE"/>
    <w:rsid w:val="00C22955"/>
    <w:rsid w:val="00C33F41"/>
    <w:rsid w:val="00C55C5D"/>
    <w:rsid w:val="00C81682"/>
    <w:rsid w:val="00C8794B"/>
    <w:rsid w:val="00CA5186"/>
    <w:rsid w:val="00CA55B8"/>
    <w:rsid w:val="00CB08CE"/>
    <w:rsid w:val="00CB1970"/>
    <w:rsid w:val="00CB59FB"/>
    <w:rsid w:val="00CB6919"/>
    <w:rsid w:val="00CD5E70"/>
    <w:rsid w:val="00CD663F"/>
    <w:rsid w:val="00CE24E0"/>
    <w:rsid w:val="00CE3DF4"/>
    <w:rsid w:val="00CE7B1F"/>
    <w:rsid w:val="00CF0304"/>
    <w:rsid w:val="00CF426A"/>
    <w:rsid w:val="00D00B11"/>
    <w:rsid w:val="00D036E6"/>
    <w:rsid w:val="00D14D92"/>
    <w:rsid w:val="00D244A8"/>
    <w:rsid w:val="00D34BD1"/>
    <w:rsid w:val="00D4021F"/>
    <w:rsid w:val="00D70D39"/>
    <w:rsid w:val="00D744DD"/>
    <w:rsid w:val="00D74EF7"/>
    <w:rsid w:val="00DA05E1"/>
    <w:rsid w:val="00DB1E7F"/>
    <w:rsid w:val="00DC7B66"/>
    <w:rsid w:val="00DD0164"/>
    <w:rsid w:val="00DD0AE5"/>
    <w:rsid w:val="00DD2500"/>
    <w:rsid w:val="00DE442D"/>
    <w:rsid w:val="00DE7F01"/>
    <w:rsid w:val="00DF4CF7"/>
    <w:rsid w:val="00E07531"/>
    <w:rsid w:val="00E1205B"/>
    <w:rsid w:val="00E20438"/>
    <w:rsid w:val="00E21063"/>
    <w:rsid w:val="00E26CB2"/>
    <w:rsid w:val="00E27731"/>
    <w:rsid w:val="00E40432"/>
    <w:rsid w:val="00E424E9"/>
    <w:rsid w:val="00E474EC"/>
    <w:rsid w:val="00E572A7"/>
    <w:rsid w:val="00E742CE"/>
    <w:rsid w:val="00E92A9F"/>
    <w:rsid w:val="00EA52E0"/>
    <w:rsid w:val="00EB14A6"/>
    <w:rsid w:val="00EB6A77"/>
    <w:rsid w:val="00EE0BB2"/>
    <w:rsid w:val="00EE2A92"/>
    <w:rsid w:val="00F13671"/>
    <w:rsid w:val="00F27BAB"/>
    <w:rsid w:val="00F30134"/>
    <w:rsid w:val="00F40DD6"/>
    <w:rsid w:val="00F47FE8"/>
    <w:rsid w:val="00F81DC9"/>
    <w:rsid w:val="00F87D37"/>
    <w:rsid w:val="00F96D84"/>
    <w:rsid w:val="00FA23C6"/>
    <w:rsid w:val="00FC678F"/>
    <w:rsid w:val="00FD6036"/>
    <w:rsid w:val="00FF6C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4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345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744A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unhideWhenUsed/>
    <w:qFormat/>
    <w:rsid w:val="00EB14A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B14A6"/>
    <w:rPr>
      <w:rFonts w:ascii="Times New Roman" w:eastAsia="Times New Roman" w:hAnsi="Times New Roman" w:cs="Times New Roman"/>
      <w:b/>
      <w:bCs/>
      <w:sz w:val="27"/>
      <w:szCs w:val="27"/>
      <w:lang w:eastAsia="ru-RU"/>
    </w:rPr>
  </w:style>
  <w:style w:type="character" w:customStyle="1" w:styleId="a3">
    <w:name w:val="Без интервала Знак"/>
    <w:link w:val="a4"/>
    <w:uiPriority w:val="1"/>
    <w:locked/>
    <w:rsid w:val="00EB14A6"/>
    <w:rPr>
      <w:rFonts w:ascii="Calibri" w:eastAsia="Times New Roman" w:hAnsi="Calibri" w:cs="Times New Roman"/>
      <w:lang w:eastAsia="ru-RU"/>
    </w:rPr>
  </w:style>
  <w:style w:type="paragraph" w:styleId="a4">
    <w:name w:val="No Spacing"/>
    <w:link w:val="a3"/>
    <w:uiPriority w:val="1"/>
    <w:qFormat/>
    <w:rsid w:val="00EB14A6"/>
    <w:pPr>
      <w:spacing w:after="0" w:line="240" w:lineRule="auto"/>
    </w:pPr>
    <w:rPr>
      <w:rFonts w:ascii="Calibri" w:eastAsia="Times New Roman" w:hAnsi="Calibri" w:cs="Times New Roman"/>
      <w:lang w:eastAsia="ru-RU"/>
    </w:rPr>
  </w:style>
  <w:style w:type="character" w:styleId="a5">
    <w:name w:val="Hyperlink"/>
    <w:basedOn w:val="a0"/>
    <w:uiPriority w:val="99"/>
    <w:semiHidden/>
    <w:unhideWhenUsed/>
    <w:rsid w:val="00EB14A6"/>
    <w:rPr>
      <w:color w:val="0000FF"/>
      <w:u w:val="single"/>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unhideWhenUsed/>
    <w:qFormat/>
    <w:rsid w:val="00EB14A6"/>
    <w:pPr>
      <w:spacing w:before="100" w:beforeAutospacing="1" w:after="100" w:afterAutospacing="1"/>
    </w:p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EB14A6"/>
    <w:rPr>
      <w:rFonts w:ascii="Times New Roman" w:eastAsia="Times New Roman" w:hAnsi="Times New Roman" w:cs="Times New Roman"/>
      <w:sz w:val="24"/>
      <w:szCs w:val="24"/>
      <w:lang w:eastAsia="ru-RU"/>
    </w:rPr>
  </w:style>
  <w:style w:type="character" w:styleId="a8">
    <w:name w:val="Strong"/>
    <w:basedOn w:val="a0"/>
    <w:uiPriority w:val="22"/>
    <w:qFormat/>
    <w:rsid w:val="00C33F41"/>
    <w:rPr>
      <w:b/>
      <w:bCs/>
    </w:rPr>
  </w:style>
  <w:style w:type="character" w:customStyle="1" w:styleId="10">
    <w:name w:val="Заголовок 1 Знак"/>
    <w:basedOn w:val="a0"/>
    <w:link w:val="1"/>
    <w:uiPriority w:val="9"/>
    <w:rsid w:val="0003456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6744A6"/>
    <w:rPr>
      <w:rFonts w:asciiTheme="majorHAnsi" w:eastAsiaTheme="majorEastAsia" w:hAnsiTheme="majorHAnsi" w:cstheme="majorBidi"/>
      <w:b/>
      <w:bCs/>
      <w:color w:val="4F81BD" w:themeColor="accent1"/>
      <w:sz w:val="26"/>
      <w:szCs w:val="26"/>
      <w:lang w:eastAsia="ru-RU"/>
    </w:rPr>
  </w:style>
  <w:style w:type="paragraph" w:styleId="a9">
    <w:name w:val="List Paragraph"/>
    <w:basedOn w:val="a"/>
    <w:link w:val="aa"/>
    <w:uiPriority w:val="34"/>
    <w:qFormat/>
    <w:rsid w:val="00C00AF8"/>
    <w:pPr>
      <w:ind w:left="720"/>
      <w:contextualSpacing/>
    </w:pPr>
  </w:style>
  <w:style w:type="paragraph" w:styleId="ab">
    <w:name w:val="Balloon Text"/>
    <w:basedOn w:val="a"/>
    <w:link w:val="ac"/>
    <w:uiPriority w:val="99"/>
    <w:semiHidden/>
    <w:unhideWhenUsed/>
    <w:rsid w:val="00993A3D"/>
    <w:rPr>
      <w:rFonts w:ascii="Tahoma" w:hAnsi="Tahoma" w:cs="Tahoma"/>
      <w:sz w:val="16"/>
      <w:szCs w:val="16"/>
    </w:rPr>
  </w:style>
  <w:style w:type="character" w:customStyle="1" w:styleId="ac">
    <w:name w:val="Текст выноски Знак"/>
    <w:basedOn w:val="a0"/>
    <w:link w:val="ab"/>
    <w:uiPriority w:val="99"/>
    <w:semiHidden/>
    <w:rsid w:val="00993A3D"/>
    <w:rPr>
      <w:rFonts w:ascii="Tahoma" w:eastAsia="Times New Roman" w:hAnsi="Tahoma" w:cs="Tahoma"/>
      <w:sz w:val="16"/>
      <w:szCs w:val="16"/>
      <w:lang w:eastAsia="ru-RU"/>
    </w:rPr>
  </w:style>
  <w:style w:type="character" w:customStyle="1" w:styleId="aa">
    <w:name w:val="Абзац списка Знак"/>
    <w:link w:val="a9"/>
    <w:uiPriority w:val="34"/>
    <w:rsid w:val="00A14228"/>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30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030010"/>
    <w:rPr>
      <w:rFonts w:ascii="Courier New" w:eastAsia="Times New Roman" w:hAnsi="Courier New" w:cs="Courier New"/>
      <w:sz w:val="20"/>
      <w:szCs w:val="20"/>
      <w:lang w:eastAsia="ru-RU"/>
    </w:rPr>
  </w:style>
  <w:style w:type="character" w:customStyle="1" w:styleId="y2iqfc">
    <w:name w:val="y2iqfc"/>
    <w:basedOn w:val="a0"/>
    <w:rsid w:val="00030010"/>
  </w:style>
  <w:style w:type="paragraph" w:customStyle="1" w:styleId="pj">
    <w:name w:val="pj"/>
    <w:basedOn w:val="a"/>
    <w:rsid w:val="004337B4"/>
    <w:pPr>
      <w:ind w:firstLine="400"/>
      <w:jc w:val="both"/>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4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345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744A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unhideWhenUsed/>
    <w:qFormat/>
    <w:rsid w:val="00EB14A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B14A6"/>
    <w:rPr>
      <w:rFonts w:ascii="Times New Roman" w:eastAsia="Times New Roman" w:hAnsi="Times New Roman" w:cs="Times New Roman"/>
      <w:b/>
      <w:bCs/>
      <w:sz w:val="27"/>
      <w:szCs w:val="27"/>
      <w:lang w:eastAsia="ru-RU"/>
    </w:rPr>
  </w:style>
  <w:style w:type="character" w:customStyle="1" w:styleId="a3">
    <w:name w:val="Без интервала Знак"/>
    <w:link w:val="a4"/>
    <w:uiPriority w:val="1"/>
    <w:locked/>
    <w:rsid w:val="00EB14A6"/>
    <w:rPr>
      <w:rFonts w:ascii="Calibri" w:eastAsia="Times New Roman" w:hAnsi="Calibri" w:cs="Times New Roman"/>
      <w:lang w:eastAsia="ru-RU"/>
    </w:rPr>
  </w:style>
  <w:style w:type="paragraph" w:styleId="a4">
    <w:name w:val="No Spacing"/>
    <w:link w:val="a3"/>
    <w:uiPriority w:val="1"/>
    <w:qFormat/>
    <w:rsid w:val="00EB14A6"/>
    <w:pPr>
      <w:spacing w:after="0" w:line="240" w:lineRule="auto"/>
    </w:pPr>
    <w:rPr>
      <w:rFonts w:ascii="Calibri" w:eastAsia="Times New Roman" w:hAnsi="Calibri" w:cs="Times New Roman"/>
      <w:lang w:eastAsia="ru-RU"/>
    </w:rPr>
  </w:style>
  <w:style w:type="character" w:styleId="a5">
    <w:name w:val="Hyperlink"/>
    <w:basedOn w:val="a0"/>
    <w:uiPriority w:val="99"/>
    <w:semiHidden/>
    <w:unhideWhenUsed/>
    <w:rsid w:val="00EB14A6"/>
    <w:rPr>
      <w:color w:val="0000FF"/>
      <w:u w:val="single"/>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unhideWhenUsed/>
    <w:qFormat/>
    <w:rsid w:val="00EB14A6"/>
    <w:pPr>
      <w:spacing w:before="100" w:beforeAutospacing="1" w:after="100" w:afterAutospacing="1"/>
    </w:p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EB14A6"/>
    <w:rPr>
      <w:rFonts w:ascii="Times New Roman" w:eastAsia="Times New Roman" w:hAnsi="Times New Roman" w:cs="Times New Roman"/>
      <w:sz w:val="24"/>
      <w:szCs w:val="24"/>
      <w:lang w:eastAsia="ru-RU"/>
    </w:rPr>
  </w:style>
  <w:style w:type="character" w:styleId="a8">
    <w:name w:val="Strong"/>
    <w:basedOn w:val="a0"/>
    <w:uiPriority w:val="22"/>
    <w:qFormat/>
    <w:rsid w:val="00C33F41"/>
    <w:rPr>
      <w:b/>
      <w:bCs/>
    </w:rPr>
  </w:style>
  <w:style w:type="character" w:customStyle="1" w:styleId="10">
    <w:name w:val="Заголовок 1 Знак"/>
    <w:basedOn w:val="a0"/>
    <w:link w:val="1"/>
    <w:uiPriority w:val="9"/>
    <w:rsid w:val="0003456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6744A6"/>
    <w:rPr>
      <w:rFonts w:asciiTheme="majorHAnsi" w:eastAsiaTheme="majorEastAsia" w:hAnsiTheme="majorHAnsi" w:cstheme="majorBidi"/>
      <w:b/>
      <w:bCs/>
      <w:color w:val="4F81BD" w:themeColor="accent1"/>
      <w:sz w:val="26"/>
      <w:szCs w:val="26"/>
      <w:lang w:eastAsia="ru-RU"/>
    </w:rPr>
  </w:style>
  <w:style w:type="paragraph" w:styleId="a9">
    <w:name w:val="List Paragraph"/>
    <w:basedOn w:val="a"/>
    <w:link w:val="aa"/>
    <w:uiPriority w:val="34"/>
    <w:qFormat/>
    <w:rsid w:val="00C00AF8"/>
    <w:pPr>
      <w:ind w:left="720"/>
      <w:contextualSpacing/>
    </w:pPr>
  </w:style>
  <w:style w:type="paragraph" w:styleId="ab">
    <w:name w:val="Balloon Text"/>
    <w:basedOn w:val="a"/>
    <w:link w:val="ac"/>
    <w:uiPriority w:val="99"/>
    <w:semiHidden/>
    <w:unhideWhenUsed/>
    <w:rsid w:val="00993A3D"/>
    <w:rPr>
      <w:rFonts w:ascii="Tahoma" w:hAnsi="Tahoma" w:cs="Tahoma"/>
      <w:sz w:val="16"/>
      <w:szCs w:val="16"/>
    </w:rPr>
  </w:style>
  <w:style w:type="character" w:customStyle="1" w:styleId="ac">
    <w:name w:val="Текст выноски Знак"/>
    <w:basedOn w:val="a0"/>
    <w:link w:val="ab"/>
    <w:uiPriority w:val="99"/>
    <w:semiHidden/>
    <w:rsid w:val="00993A3D"/>
    <w:rPr>
      <w:rFonts w:ascii="Tahoma" w:eastAsia="Times New Roman" w:hAnsi="Tahoma" w:cs="Tahoma"/>
      <w:sz w:val="16"/>
      <w:szCs w:val="16"/>
      <w:lang w:eastAsia="ru-RU"/>
    </w:rPr>
  </w:style>
  <w:style w:type="character" w:customStyle="1" w:styleId="aa">
    <w:name w:val="Абзац списка Знак"/>
    <w:link w:val="a9"/>
    <w:uiPriority w:val="34"/>
    <w:rsid w:val="00A14228"/>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30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030010"/>
    <w:rPr>
      <w:rFonts w:ascii="Courier New" w:eastAsia="Times New Roman" w:hAnsi="Courier New" w:cs="Courier New"/>
      <w:sz w:val="20"/>
      <w:szCs w:val="20"/>
      <w:lang w:eastAsia="ru-RU"/>
    </w:rPr>
  </w:style>
  <w:style w:type="character" w:customStyle="1" w:styleId="y2iqfc">
    <w:name w:val="y2iqfc"/>
    <w:basedOn w:val="a0"/>
    <w:rsid w:val="00030010"/>
  </w:style>
  <w:style w:type="paragraph" w:customStyle="1" w:styleId="pj">
    <w:name w:val="pj"/>
    <w:basedOn w:val="a"/>
    <w:rsid w:val="004337B4"/>
    <w:pPr>
      <w:ind w:firstLine="400"/>
      <w:jc w:val="both"/>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47598">
      <w:bodyDiv w:val="1"/>
      <w:marLeft w:val="0"/>
      <w:marRight w:val="0"/>
      <w:marTop w:val="0"/>
      <w:marBottom w:val="0"/>
      <w:divBdr>
        <w:top w:val="none" w:sz="0" w:space="0" w:color="auto"/>
        <w:left w:val="none" w:sz="0" w:space="0" w:color="auto"/>
        <w:bottom w:val="none" w:sz="0" w:space="0" w:color="auto"/>
        <w:right w:val="none" w:sz="0" w:space="0" w:color="auto"/>
      </w:divBdr>
    </w:div>
    <w:div w:id="163857765">
      <w:bodyDiv w:val="1"/>
      <w:marLeft w:val="0"/>
      <w:marRight w:val="0"/>
      <w:marTop w:val="0"/>
      <w:marBottom w:val="0"/>
      <w:divBdr>
        <w:top w:val="none" w:sz="0" w:space="0" w:color="auto"/>
        <w:left w:val="none" w:sz="0" w:space="0" w:color="auto"/>
        <w:bottom w:val="none" w:sz="0" w:space="0" w:color="auto"/>
        <w:right w:val="none" w:sz="0" w:space="0" w:color="auto"/>
      </w:divBdr>
    </w:div>
    <w:div w:id="208882604">
      <w:bodyDiv w:val="1"/>
      <w:marLeft w:val="0"/>
      <w:marRight w:val="0"/>
      <w:marTop w:val="0"/>
      <w:marBottom w:val="0"/>
      <w:divBdr>
        <w:top w:val="none" w:sz="0" w:space="0" w:color="auto"/>
        <w:left w:val="none" w:sz="0" w:space="0" w:color="auto"/>
        <w:bottom w:val="none" w:sz="0" w:space="0" w:color="auto"/>
        <w:right w:val="none" w:sz="0" w:space="0" w:color="auto"/>
      </w:divBdr>
    </w:div>
    <w:div w:id="276496667">
      <w:bodyDiv w:val="1"/>
      <w:marLeft w:val="0"/>
      <w:marRight w:val="0"/>
      <w:marTop w:val="0"/>
      <w:marBottom w:val="0"/>
      <w:divBdr>
        <w:top w:val="none" w:sz="0" w:space="0" w:color="auto"/>
        <w:left w:val="none" w:sz="0" w:space="0" w:color="auto"/>
        <w:bottom w:val="none" w:sz="0" w:space="0" w:color="auto"/>
        <w:right w:val="none" w:sz="0" w:space="0" w:color="auto"/>
      </w:divBdr>
    </w:div>
    <w:div w:id="398282853">
      <w:bodyDiv w:val="1"/>
      <w:marLeft w:val="0"/>
      <w:marRight w:val="0"/>
      <w:marTop w:val="0"/>
      <w:marBottom w:val="0"/>
      <w:divBdr>
        <w:top w:val="none" w:sz="0" w:space="0" w:color="auto"/>
        <w:left w:val="none" w:sz="0" w:space="0" w:color="auto"/>
        <w:bottom w:val="none" w:sz="0" w:space="0" w:color="auto"/>
        <w:right w:val="none" w:sz="0" w:space="0" w:color="auto"/>
      </w:divBdr>
    </w:div>
    <w:div w:id="555048771">
      <w:bodyDiv w:val="1"/>
      <w:marLeft w:val="0"/>
      <w:marRight w:val="0"/>
      <w:marTop w:val="0"/>
      <w:marBottom w:val="0"/>
      <w:divBdr>
        <w:top w:val="none" w:sz="0" w:space="0" w:color="auto"/>
        <w:left w:val="none" w:sz="0" w:space="0" w:color="auto"/>
        <w:bottom w:val="none" w:sz="0" w:space="0" w:color="auto"/>
        <w:right w:val="none" w:sz="0" w:space="0" w:color="auto"/>
      </w:divBdr>
    </w:div>
    <w:div w:id="565384965">
      <w:bodyDiv w:val="1"/>
      <w:marLeft w:val="0"/>
      <w:marRight w:val="0"/>
      <w:marTop w:val="0"/>
      <w:marBottom w:val="0"/>
      <w:divBdr>
        <w:top w:val="none" w:sz="0" w:space="0" w:color="auto"/>
        <w:left w:val="none" w:sz="0" w:space="0" w:color="auto"/>
        <w:bottom w:val="none" w:sz="0" w:space="0" w:color="auto"/>
        <w:right w:val="none" w:sz="0" w:space="0" w:color="auto"/>
      </w:divBdr>
    </w:div>
    <w:div w:id="579221912">
      <w:bodyDiv w:val="1"/>
      <w:marLeft w:val="0"/>
      <w:marRight w:val="0"/>
      <w:marTop w:val="0"/>
      <w:marBottom w:val="0"/>
      <w:divBdr>
        <w:top w:val="none" w:sz="0" w:space="0" w:color="auto"/>
        <w:left w:val="none" w:sz="0" w:space="0" w:color="auto"/>
        <w:bottom w:val="none" w:sz="0" w:space="0" w:color="auto"/>
        <w:right w:val="none" w:sz="0" w:space="0" w:color="auto"/>
      </w:divBdr>
    </w:div>
    <w:div w:id="601718136">
      <w:bodyDiv w:val="1"/>
      <w:marLeft w:val="0"/>
      <w:marRight w:val="0"/>
      <w:marTop w:val="0"/>
      <w:marBottom w:val="0"/>
      <w:divBdr>
        <w:top w:val="none" w:sz="0" w:space="0" w:color="auto"/>
        <w:left w:val="none" w:sz="0" w:space="0" w:color="auto"/>
        <w:bottom w:val="none" w:sz="0" w:space="0" w:color="auto"/>
        <w:right w:val="none" w:sz="0" w:space="0" w:color="auto"/>
      </w:divBdr>
    </w:div>
    <w:div w:id="635070177">
      <w:bodyDiv w:val="1"/>
      <w:marLeft w:val="0"/>
      <w:marRight w:val="0"/>
      <w:marTop w:val="0"/>
      <w:marBottom w:val="0"/>
      <w:divBdr>
        <w:top w:val="none" w:sz="0" w:space="0" w:color="auto"/>
        <w:left w:val="none" w:sz="0" w:space="0" w:color="auto"/>
        <w:bottom w:val="none" w:sz="0" w:space="0" w:color="auto"/>
        <w:right w:val="none" w:sz="0" w:space="0" w:color="auto"/>
      </w:divBdr>
    </w:div>
    <w:div w:id="740563930">
      <w:bodyDiv w:val="1"/>
      <w:marLeft w:val="0"/>
      <w:marRight w:val="0"/>
      <w:marTop w:val="0"/>
      <w:marBottom w:val="0"/>
      <w:divBdr>
        <w:top w:val="none" w:sz="0" w:space="0" w:color="auto"/>
        <w:left w:val="none" w:sz="0" w:space="0" w:color="auto"/>
        <w:bottom w:val="none" w:sz="0" w:space="0" w:color="auto"/>
        <w:right w:val="none" w:sz="0" w:space="0" w:color="auto"/>
      </w:divBdr>
    </w:div>
    <w:div w:id="856381317">
      <w:bodyDiv w:val="1"/>
      <w:marLeft w:val="0"/>
      <w:marRight w:val="0"/>
      <w:marTop w:val="0"/>
      <w:marBottom w:val="0"/>
      <w:divBdr>
        <w:top w:val="none" w:sz="0" w:space="0" w:color="auto"/>
        <w:left w:val="none" w:sz="0" w:space="0" w:color="auto"/>
        <w:bottom w:val="none" w:sz="0" w:space="0" w:color="auto"/>
        <w:right w:val="none" w:sz="0" w:space="0" w:color="auto"/>
      </w:divBdr>
    </w:div>
    <w:div w:id="867986129">
      <w:bodyDiv w:val="1"/>
      <w:marLeft w:val="0"/>
      <w:marRight w:val="0"/>
      <w:marTop w:val="0"/>
      <w:marBottom w:val="0"/>
      <w:divBdr>
        <w:top w:val="none" w:sz="0" w:space="0" w:color="auto"/>
        <w:left w:val="none" w:sz="0" w:space="0" w:color="auto"/>
        <w:bottom w:val="none" w:sz="0" w:space="0" w:color="auto"/>
        <w:right w:val="none" w:sz="0" w:space="0" w:color="auto"/>
      </w:divBdr>
    </w:div>
    <w:div w:id="875234110">
      <w:bodyDiv w:val="1"/>
      <w:marLeft w:val="0"/>
      <w:marRight w:val="0"/>
      <w:marTop w:val="0"/>
      <w:marBottom w:val="0"/>
      <w:divBdr>
        <w:top w:val="none" w:sz="0" w:space="0" w:color="auto"/>
        <w:left w:val="none" w:sz="0" w:space="0" w:color="auto"/>
        <w:bottom w:val="none" w:sz="0" w:space="0" w:color="auto"/>
        <w:right w:val="none" w:sz="0" w:space="0" w:color="auto"/>
      </w:divBdr>
      <w:divsChild>
        <w:div w:id="1961256638">
          <w:marLeft w:val="0"/>
          <w:marRight w:val="0"/>
          <w:marTop w:val="0"/>
          <w:marBottom w:val="0"/>
          <w:divBdr>
            <w:top w:val="none" w:sz="0" w:space="0" w:color="auto"/>
            <w:left w:val="none" w:sz="0" w:space="0" w:color="auto"/>
            <w:bottom w:val="none" w:sz="0" w:space="0" w:color="auto"/>
            <w:right w:val="none" w:sz="0" w:space="0" w:color="auto"/>
          </w:divBdr>
        </w:div>
      </w:divsChild>
    </w:div>
    <w:div w:id="935593484">
      <w:bodyDiv w:val="1"/>
      <w:marLeft w:val="0"/>
      <w:marRight w:val="0"/>
      <w:marTop w:val="0"/>
      <w:marBottom w:val="0"/>
      <w:divBdr>
        <w:top w:val="none" w:sz="0" w:space="0" w:color="auto"/>
        <w:left w:val="none" w:sz="0" w:space="0" w:color="auto"/>
        <w:bottom w:val="none" w:sz="0" w:space="0" w:color="auto"/>
        <w:right w:val="none" w:sz="0" w:space="0" w:color="auto"/>
      </w:divBdr>
    </w:div>
    <w:div w:id="1026833958">
      <w:bodyDiv w:val="1"/>
      <w:marLeft w:val="0"/>
      <w:marRight w:val="0"/>
      <w:marTop w:val="0"/>
      <w:marBottom w:val="0"/>
      <w:divBdr>
        <w:top w:val="none" w:sz="0" w:space="0" w:color="auto"/>
        <w:left w:val="none" w:sz="0" w:space="0" w:color="auto"/>
        <w:bottom w:val="none" w:sz="0" w:space="0" w:color="auto"/>
        <w:right w:val="none" w:sz="0" w:space="0" w:color="auto"/>
      </w:divBdr>
      <w:divsChild>
        <w:div w:id="478811978">
          <w:marLeft w:val="0"/>
          <w:marRight w:val="0"/>
          <w:marTop w:val="0"/>
          <w:marBottom w:val="225"/>
          <w:divBdr>
            <w:top w:val="none" w:sz="0" w:space="0" w:color="auto"/>
            <w:left w:val="none" w:sz="0" w:space="0" w:color="auto"/>
            <w:bottom w:val="none" w:sz="0" w:space="0" w:color="auto"/>
            <w:right w:val="none" w:sz="0" w:space="0" w:color="auto"/>
          </w:divBdr>
        </w:div>
        <w:div w:id="630131134">
          <w:marLeft w:val="0"/>
          <w:marRight w:val="0"/>
          <w:marTop w:val="0"/>
          <w:marBottom w:val="0"/>
          <w:divBdr>
            <w:top w:val="none" w:sz="0" w:space="0" w:color="auto"/>
            <w:left w:val="none" w:sz="0" w:space="0" w:color="auto"/>
            <w:bottom w:val="none" w:sz="0" w:space="0" w:color="auto"/>
            <w:right w:val="none" w:sz="0" w:space="0" w:color="auto"/>
          </w:divBdr>
          <w:divsChild>
            <w:div w:id="208032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113308">
      <w:bodyDiv w:val="1"/>
      <w:marLeft w:val="0"/>
      <w:marRight w:val="0"/>
      <w:marTop w:val="0"/>
      <w:marBottom w:val="0"/>
      <w:divBdr>
        <w:top w:val="none" w:sz="0" w:space="0" w:color="auto"/>
        <w:left w:val="none" w:sz="0" w:space="0" w:color="auto"/>
        <w:bottom w:val="none" w:sz="0" w:space="0" w:color="auto"/>
        <w:right w:val="none" w:sz="0" w:space="0" w:color="auto"/>
      </w:divBdr>
    </w:div>
    <w:div w:id="1222138333">
      <w:bodyDiv w:val="1"/>
      <w:marLeft w:val="0"/>
      <w:marRight w:val="0"/>
      <w:marTop w:val="0"/>
      <w:marBottom w:val="0"/>
      <w:divBdr>
        <w:top w:val="none" w:sz="0" w:space="0" w:color="auto"/>
        <w:left w:val="none" w:sz="0" w:space="0" w:color="auto"/>
        <w:bottom w:val="none" w:sz="0" w:space="0" w:color="auto"/>
        <w:right w:val="none" w:sz="0" w:space="0" w:color="auto"/>
      </w:divBdr>
    </w:div>
    <w:div w:id="1251162622">
      <w:bodyDiv w:val="1"/>
      <w:marLeft w:val="0"/>
      <w:marRight w:val="0"/>
      <w:marTop w:val="0"/>
      <w:marBottom w:val="0"/>
      <w:divBdr>
        <w:top w:val="none" w:sz="0" w:space="0" w:color="auto"/>
        <w:left w:val="none" w:sz="0" w:space="0" w:color="auto"/>
        <w:bottom w:val="none" w:sz="0" w:space="0" w:color="auto"/>
        <w:right w:val="none" w:sz="0" w:space="0" w:color="auto"/>
      </w:divBdr>
    </w:div>
    <w:div w:id="1413548300">
      <w:bodyDiv w:val="1"/>
      <w:marLeft w:val="0"/>
      <w:marRight w:val="0"/>
      <w:marTop w:val="0"/>
      <w:marBottom w:val="0"/>
      <w:divBdr>
        <w:top w:val="none" w:sz="0" w:space="0" w:color="auto"/>
        <w:left w:val="none" w:sz="0" w:space="0" w:color="auto"/>
        <w:bottom w:val="none" w:sz="0" w:space="0" w:color="auto"/>
        <w:right w:val="none" w:sz="0" w:space="0" w:color="auto"/>
      </w:divBdr>
    </w:div>
    <w:div w:id="1442803308">
      <w:bodyDiv w:val="1"/>
      <w:marLeft w:val="0"/>
      <w:marRight w:val="0"/>
      <w:marTop w:val="0"/>
      <w:marBottom w:val="0"/>
      <w:divBdr>
        <w:top w:val="none" w:sz="0" w:space="0" w:color="auto"/>
        <w:left w:val="none" w:sz="0" w:space="0" w:color="auto"/>
        <w:bottom w:val="none" w:sz="0" w:space="0" w:color="auto"/>
        <w:right w:val="none" w:sz="0" w:space="0" w:color="auto"/>
      </w:divBdr>
    </w:div>
    <w:div w:id="1450127947">
      <w:bodyDiv w:val="1"/>
      <w:marLeft w:val="0"/>
      <w:marRight w:val="0"/>
      <w:marTop w:val="0"/>
      <w:marBottom w:val="0"/>
      <w:divBdr>
        <w:top w:val="none" w:sz="0" w:space="0" w:color="auto"/>
        <w:left w:val="none" w:sz="0" w:space="0" w:color="auto"/>
        <w:bottom w:val="none" w:sz="0" w:space="0" w:color="auto"/>
        <w:right w:val="none" w:sz="0" w:space="0" w:color="auto"/>
      </w:divBdr>
    </w:div>
    <w:div w:id="1513837094">
      <w:bodyDiv w:val="1"/>
      <w:marLeft w:val="0"/>
      <w:marRight w:val="0"/>
      <w:marTop w:val="0"/>
      <w:marBottom w:val="0"/>
      <w:divBdr>
        <w:top w:val="none" w:sz="0" w:space="0" w:color="auto"/>
        <w:left w:val="none" w:sz="0" w:space="0" w:color="auto"/>
        <w:bottom w:val="none" w:sz="0" w:space="0" w:color="auto"/>
        <w:right w:val="none" w:sz="0" w:space="0" w:color="auto"/>
      </w:divBdr>
    </w:div>
    <w:div w:id="1548183302">
      <w:bodyDiv w:val="1"/>
      <w:marLeft w:val="0"/>
      <w:marRight w:val="0"/>
      <w:marTop w:val="0"/>
      <w:marBottom w:val="0"/>
      <w:divBdr>
        <w:top w:val="none" w:sz="0" w:space="0" w:color="auto"/>
        <w:left w:val="none" w:sz="0" w:space="0" w:color="auto"/>
        <w:bottom w:val="none" w:sz="0" w:space="0" w:color="auto"/>
        <w:right w:val="none" w:sz="0" w:space="0" w:color="auto"/>
      </w:divBdr>
    </w:div>
    <w:div w:id="1559391762">
      <w:bodyDiv w:val="1"/>
      <w:marLeft w:val="0"/>
      <w:marRight w:val="0"/>
      <w:marTop w:val="0"/>
      <w:marBottom w:val="0"/>
      <w:divBdr>
        <w:top w:val="none" w:sz="0" w:space="0" w:color="auto"/>
        <w:left w:val="none" w:sz="0" w:space="0" w:color="auto"/>
        <w:bottom w:val="none" w:sz="0" w:space="0" w:color="auto"/>
        <w:right w:val="none" w:sz="0" w:space="0" w:color="auto"/>
      </w:divBdr>
    </w:div>
    <w:div w:id="1676224866">
      <w:bodyDiv w:val="1"/>
      <w:marLeft w:val="0"/>
      <w:marRight w:val="0"/>
      <w:marTop w:val="0"/>
      <w:marBottom w:val="0"/>
      <w:divBdr>
        <w:top w:val="none" w:sz="0" w:space="0" w:color="auto"/>
        <w:left w:val="none" w:sz="0" w:space="0" w:color="auto"/>
        <w:bottom w:val="none" w:sz="0" w:space="0" w:color="auto"/>
        <w:right w:val="none" w:sz="0" w:space="0" w:color="auto"/>
      </w:divBdr>
    </w:div>
    <w:div w:id="1687245724">
      <w:bodyDiv w:val="1"/>
      <w:marLeft w:val="0"/>
      <w:marRight w:val="0"/>
      <w:marTop w:val="0"/>
      <w:marBottom w:val="0"/>
      <w:divBdr>
        <w:top w:val="none" w:sz="0" w:space="0" w:color="auto"/>
        <w:left w:val="none" w:sz="0" w:space="0" w:color="auto"/>
        <w:bottom w:val="none" w:sz="0" w:space="0" w:color="auto"/>
        <w:right w:val="none" w:sz="0" w:space="0" w:color="auto"/>
      </w:divBdr>
      <w:divsChild>
        <w:div w:id="460610836">
          <w:marLeft w:val="0"/>
          <w:marRight w:val="0"/>
          <w:marTop w:val="0"/>
          <w:marBottom w:val="150"/>
          <w:divBdr>
            <w:top w:val="none" w:sz="0" w:space="0" w:color="auto"/>
            <w:left w:val="none" w:sz="0" w:space="0" w:color="auto"/>
            <w:bottom w:val="none" w:sz="0" w:space="0" w:color="auto"/>
            <w:right w:val="none" w:sz="0" w:space="0" w:color="auto"/>
          </w:divBdr>
        </w:div>
      </w:divsChild>
    </w:div>
    <w:div w:id="1696954879">
      <w:bodyDiv w:val="1"/>
      <w:marLeft w:val="0"/>
      <w:marRight w:val="0"/>
      <w:marTop w:val="0"/>
      <w:marBottom w:val="0"/>
      <w:divBdr>
        <w:top w:val="none" w:sz="0" w:space="0" w:color="auto"/>
        <w:left w:val="none" w:sz="0" w:space="0" w:color="auto"/>
        <w:bottom w:val="none" w:sz="0" w:space="0" w:color="auto"/>
        <w:right w:val="none" w:sz="0" w:space="0" w:color="auto"/>
      </w:divBdr>
    </w:div>
    <w:div w:id="1711030699">
      <w:bodyDiv w:val="1"/>
      <w:marLeft w:val="0"/>
      <w:marRight w:val="0"/>
      <w:marTop w:val="0"/>
      <w:marBottom w:val="0"/>
      <w:divBdr>
        <w:top w:val="none" w:sz="0" w:space="0" w:color="auto"/>
        <w:left w:val="none" w:sz="0" w:space="0" w:color="auto"/>
        <w:bottom w:val="none" w:sz="0" w:space="0" w:color="auto"/>
        <w:right w:val="none" w:sz="0" w:space="0" w:color="auto"/>
      </w:divBdr>
    </w:div>
    <w:div w:id="1741252030">
      <w:bodyDiv w:val="1"/>
      <w:marLeft w:val="0"/>
      <w:marRight w:val="0"/>
      <w:marTop w:val="0"/>
      <w:marBottom w:val="0"/>
      <w:divBdr>
        <w:top w:val="none" w:sz="0" w:space="0" w:color="auto"/>
        <w:left w:val="none" w:sz="0" w:space="0" w:color="auto"/>
        <w:bottom w:val="none" w:sz="0" w:space="0" w:color="auto"/>
        <w:right w:val="none" w:sz="0" w:space="0" w:color="auto"/>
      </w:divBdr>
    </w:div>
    <w:div w:id="2064671004">
      <w:bodyDiv w:val="1"/>
      <w:marLeft w:val="0"/>
      <w:marRight w:val="0"/>
      <w:marTop w:val="0"/>
      <w:marBottom w:val="0"/>
      <w:divBdr>
        <w:top w:val="none" w:sz="0" w:space="0" w:color="auto"/>
        <w:left w:val="none" w:sz="0" w:space="0" w:color="auto"/>
        <w:bottom w:val="none" w:sz="0" w:space="0" w:color="auto"/>
        <w:right w:val="none" w:sz="0" w:space="0" w:color="auto"/>
      </w:divBdr>
    </w:div>
    <w:div w:id="2075001923">
      <w:bodyDiv w:val="1"/>
      <w:marLeft w:val="0"/>
      <w:marRight w:val="0"/>
      <w:marTop w:val="0"/>
      <w:marBottom w:val="0"/>
      <w:divBdr>
        <w:top w:val="none" w:sz="0" w:space="0" w:color="auto"/>
        <w:left w:val="none" w:sz="0" w:space="0" w:color="auto"/>
        <w:bottom w:val="none" w:sz="0" w:space="0" w:color="auto"/>
        <w:right w:val="none" w:sz="0" w:space="0" w:color="auto"/>
      </w:divBdr>
    </w:div>
    <w:div w:id="213143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9DC4A-0CA5-4057-AE7D-6B9B47B54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1159</Words>
  <Characters>6608</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57</cp:revision>
  <cp:lastPrinted>2023-07-05T05:47:00Z</cp:lastPrinted>
  <dcterms:created xsi:type="dcterms:W3CDTF">2022-03-24T15:38:00Z</dcterms:created>
  <dcterms:modified xsi:type="dcterms:W3CDTF">2023-07-05T06:03:00Z</dcterms:modified>
</cp:coreProperties>
</file>